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632FA" w:rsidRPr="007021B4" w14:paraId="31CFCDA9" w14:textId="77777777" w:rsidTr="007238FA">
        <w:tc>
          <w:tcPr>
            <w:tcW w:w="4814" w:type="dxa"/>
          </w:tcPr>
          <w:p w14:paraId="222BA674" w14:textId="4F8BF751" w:rsidR="00AA628A" w:rsidRPr="007021B4" w:rsidRDefault="00A34392" w:rsidP="00AA628A">
            <w:pPr>
              <w:spacing w:before="120" w:after="120" w:line="240" w:lineRule="auto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Our company</w:t>
            </w:r>
            <w:r w:rsidR="00AA628A" w:rsidRPr="007021B4">
              <w:rPr>
                <w:sz w:val="24"/>
                <w:szCs w:val="24"/>
              </w:rPr>
              <w:t xml:space="preserve"> activities interact with the environment in a variety of ways. To ensure we identify and assess each interaction, we have adopted a lifecycle perspective that helps us understand each of our direct and indirect impacts on the environment.</w:t>
            </w:r>
          </w:p>
          <w:p w14:paraId="42EFF473" w14:textId="6E0669CF" w:rsidR="00AA628A" w:rsidRPr="007021B4" w:rsidRDefault="00AA628A" w:rsidP="00EC0A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We recognise our activities </w:t>
            </w:r>
            <w:r w:rsidR="004C4050" w:rsidRPr="007021B4">
              <w:rPr>
                <w:sz w:val="24"/>
                <w:szCs w:val="24"/>
              </w:rPr>
              <w:t xml:space="preserve">can </w:t>
            </w:r>
            <w:r w:rsidRPr="007021B4">
              <w:rPr>
                <w:sz w:val="24"/>
                <w:szCs w:val="24"/>
              </w:rPr>
              <w:t xml:space="preserve">have a significant </w:t>
            </w:r>
            <w:bookmarkStart w:id="0" w:name="_Hlk41664012"/>
            <w:r w:rsidRPr="007021B4">
              <w:rPr>
                <w:sz w:val="24"/>
                <w:szCs w:val="24"/>
              </w:rPr>
              <w:t xml:space="preserve">environmental </w:t>
            </w:r>
            <w:bookmarkEnd w:id="0"/>
            <w:r w:rsidRPr="007021B4">
              <w:rPr>
                <w:sz w:val="24"/>
                <w:szCs w:val="24"/>
              </w:rPr>
              <w:t xml:space="preserve">impact in the key areas of </w:t>
            </w:r>
            <w:r w:rsidR="00E10DCF" w:rsidRPr="007021B4">
              <w:rPr>
                <w:sz w:val="24"/>
                <w:szCs w:val="24"/>
              </w:rPr>
              <w:t xml:space="preserve">energy use and </w:t>
            </w:r>
            <w:r w:rsidRPr="007021B4">
              <w:rPr>
                <w:sz w:val="24"/>
                <w:szCs w:val="24"/>
              </w:rPr>
              <w:t xml:space="preserve">generation of waste materials. </w:t>
            </w:r>
          </w:p>
        </w:tc>
        <w:tc>
          <w:tcPr>
            <w:tcW w:w="4814" w:type="dxa"/>
          </w:tcPr>
          <w:p w14:paraId="56210927" w14:textId="3ABD0C10" w:rsidR="00121AC1" w:rsidRPr="007021B4" w:rsidRDefault="00F47B71" w:rsidP="00121AC1">
            <w:pPr>
              <w:spacing w:before="60" w:line="240" w:lineRule="auto"/>
              <w:jc w:val="center"/>
              <w:rPr>
                <w:rFonts w:eastAsia="Helvetica Neue" w:cstheme="minorHAnsi"/>
                <w:color w:val="7030A0"/>
              </w:rPr>
            </w:pPr>
            <w:r w:rsidRPr="007021B4">
              <w:rPr>
                <w:noProof/>
              </w:rPr>
              <w:drawing>
                <wp:inline distT="0" distB="0" distL="0" distR="0" wp14:anchorId="01849D3B" wp14:editId="23603CB6">
                  <wp:extent cx="2432744" cy="1181100"/>
                  <wp:effectExtent l="0" t="0" r="571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687" cy="1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CC149" w14:textId="25268049" w:rsidR="00F632FA" w:rsidRPr="007021B4" w:rsidRDefault="003941EA" w:rsidP="00EC0A13">
            <w:pPr>
              <w:spacing w:before="60" w:line="240" w:lineRule="auto"/>
              <w:jc w:val="center"/>
              <w:rPr>
                <w:rFonts w:eastAsia="Helvetica Neue" w:cstheme="minorHAnsi"/>
                <w:b/>
                <w:i/>
                <w:color w:val="7030A0"/>
              </w:rPr>
            </w:pPr>
            <w:r w:rsidRPr="007021B4">
              <w:rPr>
                <w:rFonts w:eastAsia="Helvetica Neue" w:cstheme="minorHAnsi"/>
                <w:b/>
                <w:i/>
                <w:color w:val="00B050"/>
              </w:rPr>
              <w:t>We have a responsibility to help protect the environment wherever possible</w:t>
            </w:r>
          </w:p>
        </w:tc>
      </w:tr>
    </w:tbl>
    <w:p w14:paraId="2650F5B0" w14:textId="2004A802" w:rsidR="007021B4" w:rsidRPr="007021B4" w:rsidRDefault="007021B4" w:rsidP="007021B4">
      <w:pPr>
        <w:spacing w:before="60" w:after="60" w:line="240" w:lineRule="auto"/>
        <w:rPr>
          <w:sz w:val="24"/>
          <w:szCs w:val="24"/>
        </w:rPr>
      </w:pPr>
      <w:r w:rsidRPr="007021B4">
        <w:rPr>
          <w:sz w:val="24"/>
          <w:szCs w:val="24"/>
        </w:rPr>
        <w:t>As such, the Directors of LSP Renewables are committed to the following:</w:t>
      </w:r>
    </w:p>
    <w:p w14:paraId="00DB8EAA" w14:textId="2838CE59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Continual improvement in the environmental impact of our business activities.</w:t>
      </w:r>
    </w:p>
    <w:p w14:paraId="01FCB2AE" w14:textId="66B904C8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Improving the environmental benefits provided by our products and services.</w:t>
      </w:r>
    </w:p>
    <w:p w14:paraId="565F6E8C" w14:textId="2667438B" w:rsidR="00067265" w:rsidRPr="007021B4" w:rsidRDefault="00761FDA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Protecting the environment, including p</w:t>
      </w:r>
      <w:r w:rsidR="00067265" w:rsidRPr="007021B4">
        <w:rPr>
          <w:sz w:val="24"/>
          <w:szCs w:val="24"/>
        </w:rPr>
        <w:t>reventing pollution</w:t>
      </w:r>
      <w:r w:rsidR="00D76F9E" w:rsidRPr="007021B4">
        <w:rPr>
          <w:sz w:val="24"/>
          <w:szCs w:val="24"/>
        </w:rPr>
        <w:t>.</w:t>
      </w:r>
    </w:p>
    <w:p w14:paraId="2620DE4E" w14:textId="6EB4FF01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Ensuring we comply with all applicable legal, regulatory, contractual, and other third-party requirements</w:t>
      </w:r>
      <w:r w:rsidR="00CF6C1A" w:rsidRPr="007021B4">
        <w:rPr>
          <w:sz w:val="24"/>
          <w:szCs w:val="24"/>
        </w:rPr>
        <w:t>.</w:t>
      </w:r>
    </w:p>
    <w:p w14:paraId="55FD10DB" w14:textId="7A2CE5FA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Establishing measurable environmental and business objectives that are consistent with our context and strategic direction and addressing associated risks and opportunities.</w:t>
      </w:r>
    </w:p>
    <w:p w14:paraId="687C7613" w14:textId="73920FB2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Achieving objectives to help minimise our environmental impact</w:t>
      </w:r>
      <w:r w:rsidR="009E18B4" w:rsidRPr="007021B4">
        <w:rPr>
          <w:sz w:val="24"/>
          <w:szCs w:val="24"/>
        </w:rPr>
        <w:t>, including</w:t>
      </w:r>
      <w:r w:rsidR="009B355A" w:rsidRPr="007021B4">
        <w:rPr>
          <w:sz w:val="24"/>
          <w:szCs w:val="24"/>
        </w:rPr>
        <w:t xml:space="preserve"> those that may have a contribution to long-term environmental considerations (including climate change).</w:t>
      </w:r>
    </w:p>
    <w:p w14:paraId="09CAB2EA" w14:textId="77777777" w:rsidR="00067265" w:rsidRPr="007021B4" w:rsidRDefault="00067265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Adopting best practices applicable to our activities wherever practicable.</w:t>
      </w:r>
    </w:p>
    <w:p w14:paraId="79AB18FA" w14:textId="6CD522D5" w:rsidR="00067265" w:rsidRPr="007021B4" w:rsidRDefault="001B602B" w:rsidP="00154B90">
      <w:pPr>
        <w:spacing w:before="240" w:after="120" w:line="240" w:lineRule="auto"/>
        <w:rPr>
          <w:sz w:val="24"/>
          <w:szCs w:val="24"/>
        </w:rPr>
      </w:pPr>
      <w:r w:rsidRPr="007021B4">
        <w:rPr>
          <w:sz w:val="24"/>
          <w:szCs w:val="24"/>
        </w:rPr>
        <w:t xml:space="preserve">LSP Renewables </w:t>
      </w:r>
      <w:r w:rsidR="00373700" w:rsidRPr="007021B4">
        <w:rPr>
          <w:sz w:val="24"/>
          <w:szCs w:val="24"/>
        </w:rPr>
        <w:t>will meet these commitments by:</w:t>
      </w:r>
    </w:p>
    <w:p w14:paraId="345B30EA" w14:textId="002025AC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 xml:space="preserve">Implementing and maintaining an Environmental Management System that is </w:t>
      </w:r>
      <w:bookmarkStart w:id="1" w:name="_Hlk41636150"/>
      <w:r w:rsidRPr="007021B4">
        <w:rPr>
          <w:sz w:val="24"/>
          <w:szCs w:val="24"/>
        </w:rPr>
        <w:t>certified by a UKAS-accredited Certification Body as compliant with ISO 14001</w:t>
      </w:r>
      <w:bookmarkEnd w:id="1"/>
      <w:r w:rsidRPr="007021B4">
        <w:rPr>
          <w:sz w:val="24"/>
          <w:szCs w:val="24"/>
        </w:rPr>
        <w:t>.</w:t>
      </w:r>
    </w:p>
    <w:p w14:paraId="2970542E" w14:textId="6C51F200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Employing processes that identify the aspects of our business that have an environmental impact and assessing the significance of each aspect to enable us to reduce their impact.</w:t>
      </w:r>
    </w:p>
    <w:p w14:paraId="555A3403" w14:textId="1EBDE4E3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Maintaining an environmental performance improvement programme to enable us to achieve our objectives.</w:t>
      </w:r>
    </w:p>
    <w:p w14:paraId="008A45FD" w14:textId="76029621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Ensuring that our employees, suppliers, and customers are aware of their role in supporting our commitments and environmental objectives.</w:t>
      </w:r>
    </w:p>
    <w:p w14:paraId="53ABA7CB" w14:textId="5C465CA2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Training our employees in good environmental protection practices and encouraging employee involvement in environmental improvement initiatives.</w:t>
      </w:r>
    </w:p>
    <w:p w14:paraId="7B50E904" w14:textId="77777777" w:rsidR="008B491D" w:rsidRPr="007021B4" w:rsidRDefault="008B491D" w:rsidP="002A248B">
      <w:pPr>
        <w:pStyle w:val="ListParagraph"/>
        <w:numPr>
          <w:ilvl w:val="0"/>
          <w:numId w:val="3"/>
        </w:numPr>
        <w:spacing w:before="60" w:after="60" w:line="240" w:lineRule="auto"/>
        <w:ind w:left="357" w:hanging="357"/>
        <w:contextualSpacing w:val="0"/>
        <w:rPr>
          <w:sz w:val="24"/>
          <w:szCs w:val="24"/>
        </w:rPr>
      </w:pPr>
      <w:r w:rsidRPr="007021B4">
        <w:rPr>
          <w:sz w:val="24"/>
          <w:szCs w:val="24"/>
        </w:rPr>
        <w:t>Continually monitoring the environmental impact of our business activities.</w:t>
      </w:r>
    </w:p>
    <w:p w14:paraId="4503E57B" w14:textId="41876AE9" w:rsidR="00235304" w:rsidRPr="007021B4" w:rsidRDefault="00235304" w:rsidP="00EC0A13">
      <w:pPr>
        <w:spacing w:before="120" w:after="120" w:line="240" w:lineRule="auto"/>
        <w:rPr>
          <w:sz w:val="24"/>
          <w:szCs w:val="24"/>
        </w:rPr>
      </w:pPr>
      <w:r w:rsidRPr="007021B4">
        <w:rPr>
          <w:sz w:val="24"/>
          <w:szCs w:val="24"/>
        </w:rPr>
        <w:t>This policy is publicly available to interested external parties upon request.</w:t>
      </w:r>
    </w:p>
    <w:p w14:paraId="4BA51886" w14:textId="602DCC47" w:rsidR="002C68DA" w:rsidRPr="007021B4" w:rsidRDefault="00E974E0" w:rsidP="007021B4">
      <w:pPr>
        <w:spacing w:before="120" w:after="0" w:line="240" w:lineRule="auto"/>
        <w:rPr>
          <w:sz w:val="24"/>
          <w:szCs w:val="24"/>
        </w:rPr>
      </w:pPr>
      <w:r w:rsidRPr="007021B4">
        <w:rPr>
          <w:noProof/>
        </w:rPr>
        <w:drawing>
          <wp:inline distT="0" distB="0" distL="0" distR="0" wp14:anchorId="5802AB8A" wp14:editId="797BAE9D">
            <wp:extent cx="1267460" cy="600075"/>
            <wp:effectExtent l="0" t="0" r="8890" b="9525"/>
            <wp:docPr id="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8B11" w14:textId="2B351E7F" w:rsidR="00E974E0" w:rsidRPr="007021B4" w:rsidRDefault="00E974E0" w:rsidP="007021B4">
      <w:pPr>
        <w:spacing w:after="120" w:line="240" w:lineRule="auto"/>
        <w:rPr>
          <w:sz w:val="24"/>
          <w:szCs w:val="24"/>
        </w:rPr>
      </w:pPr>
      <w:r w:rsidRPr="007021B4">
        <w:rPr>
          <w:sz w:val="24"/>
          <w:szCs w:val="24"/>
        </w:rPr>
        <w:t>Adam Grainger, CEO</w:t>
      </w:r>
    </w:p>
    <w:p w14:paraId="5033D2A7" w14:textId="1CE13E4B" w:rsidR="00945C61" w:rsidRPr="00D15CAC" w:rsidRDefault="00E974E0" w:rsidP="00EC0A13">
      <w:pPr>
        <w:spacing w:before="120" w:after="120" w:line="240" w:lineRule="auto"/>
      </w:pPr>
      <w:r w:rsidRPr="007021B4">
        <w:rPr>
          <w:sz w:val="24"/>
          <w:szCs w:val="24"/>
        </w:rPr>
        <w:t>January 202</w:t>
      </w:r>
      <w:r w:rsidR="00C72C20">
        <w:rPr>
          <w:sz w:val="24"/>
          <w:szCs w:val="24"/>
        </w:rPr>
        <w:t>6</w:t>
      </w:r>
    </w:p>
    <w:sectPr w:rsidR="00945C61" w:rsidRPr="00D15CAC" w:rsidSect="00A52A0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DB77" w14:textId="77777777" w:rsidR="00B813A9" w:rsidRDefault="00B813A9" w:rsidP="00A52A08">
      <w:pPr>
        <w:spacing w:after="0" w:line="240" w:lineRule="auto"/>
      </w:pPr>
      <w:r>
        <w:separator/>
      </w:r>
    </w:p>
  </w:endnote>
  <w:endnote w:type="continuationSeparator" w:id="0">
    <w:p w14:paraId="2C63D862" w14:textId="77777777" w:rsidR="00B813A9" w:rsidRDefault="00B813A9" w:rsidP="00A52A08">
      <w:pPr>
        <w:spacing w:after="0" w:line="240" w:lineRule="auto"/>
      </w:pPr>
      <w:r>
        <w:continuationSeparator/>
      </w:r>
    </w:p>
  </w:endnote>
  <w:endnote w:type="continuationNotice" w:id="1">
    <w:p w14:paraId="3F82A990" w14:textId="77777777" w:rsidR="00B813A9" w:rsidRDefault="00B81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64"/>
    </w:tblGrid>
    <w:tr w:rsidR="00D15CAC" w:rsidRPr="00D15CAC" w14:paraId="2D721EC5" w14:textId="77777777" w:rsidTr="00D15CAC">
      <w:tc>
        <w:tcPr>
          <w:tcW w:w="8364" w:type="dxa"/>
        </w:tcPr>
        <w:p w14:paraId="55A12D7F" w14:textId="61E3E9F8" w:rsidR="00976754" w:rsidRPr="00D15CAC" w:rsidRDefault="00976754" w:rsidP="003A228C">
          <w:pPr>
            <w:pStyle w:val="Footer"/>
            <w:spacing w:before="60"/>
            <w:rPr>
              <w:sz w:val="18"/>
              <w:szCs w:val="18"/>
            </w:rPr>
          </w:pPr>
        </w:p>
      </w:tc>
      <w:tc>
        <w:tcPr>
          <w:tcW w:w="1264" w:type="dxa"/>
        </w:tcPr>
        <w:p w14:paraId="63FAF411" w14:textId="66E01761" w:rsidR="00976754" w:rsidRPr="00D15CAC" w:rsidRDefault="00976754" w:rsidP="00A52A08">
          <w:pPr>
            <w:pStyle w:val="Footer"/>
            <w:spacing w:before="60"/>
            <w:jc w:val="right"/>
            <w:rPr>
              <w:sz w:val="18"/>
              <w:szCs w:val="18"/>
            </w:rPr>
          </w:pPr>
          <w:r w:rsidRPr="00D15CAC">
            <w:rPr>
              <w:sz w:val="18"/>
              <w:szCs w:val="18"/>
            </w:rPr>
            <w:t xml:space="preserve">page </w:t>
          </w:r>
          <w:sdt>
            <w:sdtPr>
              <w:rPr>
                <w:sz w:val="18"/>
                <w:szCs w:val="18"/>
              </w:rPr>
              <w:id w:val="53053777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18"/>
                    <w:szCs w:val="18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Content>
                  <w:r w:rsidRPr="00D15CAC">
                    <w:rPr>
                      <w:sz w:val="18"/>
                      <w:szCs w:val="18"/>
                    </w:rPr>
                    <w:fldChar w:fldCharType="begin"/>
                  </w:r>
                  <w:r w:rsidRPr="00D15CAC">
                    <w:rPr>
                      <w:sz w:val="18"/>
                      <w:szCs w:val="18"/>
                    </w:rPr>
                    <w:instrText xml:space="preserve"> PAGE </w:instrText>
                  </w:r>
                  <w:r w:rsidRPr="00D15CAC">
                    <w:rPr>
                      <w:sz w:val="18"/>
                      <w:szCs w:val="18"/>
                    </w:rPr>
                    <w:fldChar w:fldCharType="separate"/>
                  </w:r>
                  <w:r w:rsidRPr="00D15CAC">
                    <w:rPr>
                      <w:sz w:val="18"/>
                      <w:szCs w:val="18"/>
                    </w:rPr>
                    <w:t>1</w:t>
                  </w:r>
                  <w:r w:rsidRPr="00D15CAC">
                    <w:rPr>
                      <w:sz w:val="18"/>
                      <w:szCs w:val="18"/>
                    </w:rPr>
                    <w:fldChar w:fldCharType="end"/>
                  </w:r>
                  <w:r w:rsidRPr="00D15CAC">
                    <w:rPr>
                      <w:sz w:val="18"/>
                      <w:szCs w:val="18"/>
                    </w:rPr>
                    <w:t xml:space="preserve"> of </w:t>
                  </w:r>
                  <w:r w:rsidRPr="00D15CAC">
                    <w:rPr>
                      <w:sz w:val="18"/>
                      <w:szCs w:val="18"/>
                    </w:rPr>
                    <w:fldChar w:fldCharType="begin"/>
                  </w:r>
                  <w:r w:rsidRPr="00D15CAC">
                    <w:rPr>
                      <w:sz w:val="18"/>
                      <w:szCs w:val="18"/>
                    </w:rPr>
                    <w:instrText xml:space="preserve"> NUMPAGES  </w:instrText>
                  </w:r>
                  <w:r w:rsidRPr="00D15CAC">
                    <w:rPr>
                      <w:sz w:val="18"/>
                      <w:szCs w:val="18"/>
                    </w:rPr>
                    <w:fldChar w:fldCharType="separate"/>
                  </w:r>
                  <w:r w:rsidRPr="00D15CAC">
                    <w:rPr>
                      <w:sz w:val="18"/>
                      <w:szCs w:val="18"/>
                    </w:rPr>
                    <w:t>1</w:t>
                  </w:r>
                  <w:r w:rsidRPr="00D15CAC">
                    <w:rPr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270B175" w14:textId="77777777" w:rsidR="00A52A08" w:rsidRPr="00A52A08" w:rsidRDefault="00A52A08" w:rsidP="00A52A0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F4AB" w14:textId="77777777" w:rsidR="00B813A9" w:rsidRDefault="00B813A9" w:rsidP="00A52A08">
      <w:pPr>
        <w:spacing w:after="0" w:line="240" w:lineRule="auto"/>
      </w:pPr>
      <w:r>
        <w:separator/>
      </w:r>
    </w:p>
  </w:footnote>
  <w:footnote w:type="continuationSeparator" w:id="0">
    <w:p w14:paraId="50E59678" w14:textId="77777777" w:rsidR="00B813A9" w:rsidRDefault="00B813A9" w:rsidP="00A52A08">
      <w:pPr>
        <w:spacing w:after="0" w:line="240" w:lineRule="auto"/>
      </w:pPr>
      <w:r>
        <w:continuationSeparator/>
      </w:r>
    </w:p>
  </w:footnote>
  <w:footnote w:type="continuationNotice" w:id="1">
    <w:p w14:paraId="79F4D834" w14:textId="77777777" w:rsidR="00B813A9" w:rsidRDefault="00B81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6" w:space="0" w:color="A6A6A6" w:themeColor="background1" w:themeShade="A6"/>
        <w:right w:val="none" w:sz="0" w:space="0" w:color="auto"/>
        <w:insideH w:val="single" w:sz="4" w:space="0" w:color="DEEAF6" w:themeColor="accent5" w:themeTint="33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2262"/>
    </w:tblGrid>
    <w:tr w:rsidR="00A52A08" w:rsidRPr="00A52A08" w14:paraId="54B9DF9B" w14:textId="77777777" w:rsidTr="00945C61">
      <w:trPr>
        <w:trHeight w:val="567"/>
      </w:trPr>
      <w:tc>
        <w:tcPr>
          <w:tcW w:w="7366" w:type="dxa"/>
          <w:vAlign w:val="bottom"/>
        </w:tcPr>
        <w:p w14:paraId="09DEBF3A" w14:textId="7D0818CB" w:rsidR="00A52A08" w:rsidRPr="00A52A08" w:rsidRDefault="0071241C" w:rsidP="00A52A08">
          <w:pPr>
            <w:pStyle w:val="Header"/>
            <w:spacing w:after="60"/>
            <w:rPr>
              <w:sz w:val="24"/>
              <w:szCs w:val="24"/>
            </w:rPr>
          </w:pPr>
          <w:r>
            <w:rPr>
              <w:sz w:val="24"/>
              <w:szCs w:val="24"/>
            </w:rPr>
            <w:t>Environmental</w:t>
          </w:r>
          <w:r w:rsidR="002C68DA">
            <w:rPr>
              <w:sz w:val="24"/>
              <w:szCs w:val="24"/>
            </w:rPr>
            <w:t xml:space="preserve"> Policy</w:t>
          </w:r>
        </w:p>
      </w:tc>
      <w:tc>
        <w:tcPr>
          <w:tcW w:w="2262" w:type="dxa"/>
          <w:vAlign w:val="bottom"/>
        </w:tcPr>
        <w:p w14:paraId="415AD568" w14:textId="4B630344" w:rsidR="00A52A08" w:rsidRPr="00A52A08" w:rsidRDefault="00B54791" w:rsidP="00A52A08">
          <w:pPr>
            <w:pStyle w:val="Header"/>
            <w:spacing w:after="60"/>
            <w:jc w:val="right"/>
            <w:rPr>
              <w:sz w:val="24"/>
              <w:szCs w:val="24"/>
            </w:rPr>
          </w:pPr>
          <w:r w:rsidRPr="00B54791">
            <w:rPr>
              <w:sz w:val="24"/>
              <w:szCs w:val="24"/>
            </w:rPr>
            <w:t>LSP POL 0</w:t>
          </w:r>
          <w:r w:rsidR="00D64249">
            <w:rPr>
              <w:sz w:val="24"/>
              <w:szCs w:val="24"/>
            </w:rPr>
            <w:t>2</w:t>
          </w:r>
          <w:r w:rsidRPr="00B54791">
            <w:rPr>
              <w:sz w:val="24"/>
              <w:szCs w:val="24"/>
            </w:rPr>
            <w:t xml:space="preserve"> – Issue </w:t>
          </w:r>
          <w:r w:rsidR="00D64249">
            <w:rPr>
              <w:sz w:val="24"/>
              <w:szCs w:val="24"/>
            </w:rPr>
            <w:t>1</w:t>
          </w:r>
        </w:p>
      </w:tc>
    </w:tr>
  </w:tbl>
  <w:p w14:paraId="2A16DD89" w14:textId="77777777" w:rsidR="00A52A08" w:rsidRDefault="00A5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02F"/>
    <w:multiLevelType w:val="hybridMultilevel"/>
    <w:tmpl w:val="254A0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D032F"/>
    <w:multiLevelType w:val="hybridMultilevel"/>
    <w:tmpl w:val="A7AE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0F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9010D"/>
    <w:multiLevelType w:val="hybridMultilevel"/>
    <w:tmpl w:val="F63E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1699">
    <w:abstractNumId w:val="0"/>
  </w:num>
  <w:num w:numId="2" w16cid:durableId="1839882028">
    <w:abstractNumId w:val="2"/>
  </w:num>
  <w:num w:numId="3" w16cid:durableId="1301619796">
    <w:abstractNumId w:val="3"/>
  </w:num>
  <w:num w:numId="4" w16cid:durableId="57882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8"/>
    <w:rsid w:val="00004DDA"/>
    <w:rsid w:val="00022F3C"/>
    <w:rsid w:val="00067265"/>
    <w:rsid w:val="000A5EE0"/>
    <w:rsid w:val="000D478B"/>
    <w:rsid w:val="00107F91"/>
    <w:rsid w:val="00117A3E"/>
    <w:rsid w:val="00121AC1"/>
    <w:rsid w:val="0013298A"/>
    <w:rsid w:val="001340D2"/>
    <w:rsid w:val="00154B90"/>
    <w:rsid w:val="00180225"/>
    <w:rsid w:val="001A73D2"/>
    <w:rsid w:val="001B602B"/>
    <w:rsid w:val="00204676"/>
    <w:rsid w:val="00235304"/>
    <w:rsid w:val="00276A53"/>
    <w:rsid w:val="002A0B96"/>
    <w:rsid w:val="002A248B"/>
    <w:rsid w:val="002B5729"/>
    <w:rsid w:val="002C68DA"/>
    <w:rsid w:val="00323985"/>
    <w:rsid w:val="00373700"/>
    <w:rsid w:val="00393E8B"/>
    <w:rsid w:val="003941EA"/>
    <w:rsid w:val="003A228C"/>
    <w:rsid w:val="003E6BFD"/>
    <w:rsid w:val="00406FA9"/>
    <w:rsid w:val="00415107"/>
    <w:rsid w:val="00420430"/>
    <w:rsid w:val="00425042"/>
    <w:rsid w:val="00430710"/>
    <w:rsid w:val="0043470D"/>
    <w:rsid w:val="0044019B"/>
    <w:rsid w:val="00492515"/>
    <w:rsid w:val="004A0F2E"/>
    <w:rsid w:val="004C4050"/>
    <w:rsid w:val="0053414E"/>
    <w:rsid w:val="005B33F5"/>
    <w:rsid w:val="006707ED"/>
    <w:rsid w:val="00683708"/>
    <w:rsid w:val="00684052"/>
    <w:rsid w:val="006A0CB5"/>
    <w:rsid w:val="006A6E08"/>
    <w:rsid w:val="006F2A80"/>
    <w:rsid w:val="006F2F58"/>
    <w:rsid w:val="007021B4"/>
    <w:rsid w:val="0071241C"/>
    <w:rsid w:val="00761FDA"/>
    <w:rsid w:val="00784AA5"/>
    <w:rsid w:val="007A227E"/>
    <w:rsid w:val="007A4D10"/>
    <w:rsid w:val="007B5526"/>
    <w:rsid w:val="007D4E25"/>
    <w:rsid w:val="0080292C"/>
    <w:rsid w:val="0083303F"/>
    <w:rsid w:val="00850E93"/>
    <w:rsid w:val="00867190"/>
    <w:rsid w:val="008B491D"/>
    <w:rsid w:val="008D7709"/>
    <w:rsid w:val="008F090C"/>
    <w:rsid w:val="008F3201"/>
    <w:rsid w:val="0092149F"/>
    <w:rsid w:val="0093104C"/>
    <w:rsid w:val="00945C61"/>
    <w:rsid w:val="00972192"/>
    <w:rsid w:val="00976754"/>
    <w:rsid w:val="009B355A"/>
    <w:rsid w:val="009C4673"/>
    <w:rsid w:val="009E18B4"/>
    <w:rsid w:val="00A127AA"/>
    <w:rsid w:val="00A34392"/>
    <w:rsid w:val="00A52A08"/>
    <w:rsid w:val="00A741F2"/>
    <w:rsid w:val="00A96F35"/>
    <w:rsid w:val="00AA628A"/>
    <w:rsid w:val="00AC3DD4"/>
    <w:rsid w:val="00B52BD2"/>
    <w:rsid w:val="00B54791"/>
    <w:rsid w:val="00B813A9"/>
    <w:rsid w:val="00C057F1"/>
    <w:rsid w:val="00C72C20"/>
    <w:rsid w:val="00C76CE2"/>
    <w:rsid w:val="00CB23D6"/>
    <w:rsid w:val="00CE0F93"/>
    <w:rsid w:val="00CF6C1A"/>
    <w:rsid w:val="00D10908"/>
    <w:rsid w:val="00D15CAC"/>
    <w:rsid w:val="00D64249"/>
    <w:rsid w:val="00D712A6"/>
    <w:rsid w:val="00D76F9E"/>
    <w:rsid w:val="00E06D91"/>
    <w:rsid w:val="00E10DCF"/>
    <w:rsid w:val="00E2398B"/>
    <w:rsid w:val="00E760EA"/>
    <w:rsid w:val="00E974E0"/>
    <w:rsid w:val="00EB118D"/>
    <w:rsid w:val="00EC0A13"/>
    <w:rsid w:val="00F465EE"/>
    <w:rsid w:val="00F47B71"/>
    <w:rsid w:val="00F632FA"/>
    <w:rsid w:val="00F66FF2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E2B42"/>
  <w15:chartTrackingRefBased/>
  <w15:docId w15:val="{C142E5BD-AB11-41CD-B4F4-8BEDA3EF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A08"/>
  </w:style>
  <w:style w:type="paragraph" w:styleId="Footer">
    <w:name w:val="footer"/>
    <w:basedOn w:val="Normal"/>
    <w:link w:val="FooterChar"/>
    <w:uiPriority w:val="99"/>
    <w:unhideWhenUsed/>
    <w:rsid w:val="00A52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A08"/>
  </w:style>
  <w:style w:type="table" w:styleId="TableGrid">
    <w:name w:val="Table Grid"/>
    <w:basedOn w:val="TableNormal"/>
    <w:uiPriority w:val="39"/>
    <w:rsid w:val="00A5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L2"/>
    <w:basedOn w:val="Normal"/>
    <w:link w:val="ListParagraphChar"/>
    <w:uiPriority w:val="34"/>
    <w:qFormat/>
    <w:rsid w:val="00A52A08"/>
    <w:pPr>
      <w:ind w:left="720"/>
      <w:contextualSpacing/>
    </w:pPr>
  </w:style>
  <w:style w:type="character" w:customStyle="1" w:styleId="ListParagraphChar">
    <w:name w:val="List Paragraph Char"/>
    <w:aliases w:val="List Paragraph L2 Char"/>
    <w:link w:val="ListParagraph"/>
    <w:uiPriority w:val="34"/>
    <w:rsid w:val="00F6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c963a9-0904-475b-9d54-becf34451b39">
      <Terms xmlns="http://schemas.microsoft.com/office/infopath/2007/PartnerControls"/>
    </lcf76f155ced4ddcb4097134ff3c332f>
    <TaxCatchAll xmlns="2b926766-4f7a-43b9-a475-9ff58398da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3DEC9954A434EBF0CA37394519073" ma:contentTypeVersion="18" ma:contentTypeDescription="Create a new document." ma:contentTypeScope="" ma:versionID="156fd3fad5a78571ace8d48b4c8a6b3e">
  <xsd:schema xmlns:xsd="http://www.w3.org/2001/XMLSchema" xmlns:xs="http://www.w3.org/2001/XMLSchema" xmlns:p="http://schemas.microsoft.com/office/2006/metadata/properties" xmlns:ns2="2b926766-4f7a-43b9-a475-9ff58398dab0" xmlns:ns3="96c963a9-0904-475b-9d54-becf34451b39" targetNamespace="http://schemas.microsoft.com/office/2006/metadata/properties" ma:root="true" ma:fieldsID="88555b303e2c5965d99ca13f8e9b284a" ns2:_="" ns3:_="">
    <xsd:import namespace="2b926766-4f7a-43b9-a475-9ff58398dab0"/>
    <xsd:import namespace="96c963a9-0904-475b-9d54-becf34451b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6766-4f7a-43b9-a475-9ff58398d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4443b-8b71-4130-bf60-c4ee7d47ffaa}" ma:internalName="TaxCatchAll" ma:showField="CatchAllData" ma:web="2b926766-4f7a-43b9-a475-9ff58398d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63a9-0904-475b-9d54-becf3445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c1dd0e-c2de-46be-be43-46e7ca193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252F3-00BE-4C9D-BA04-4FDC20BC48DB}">
  <ds:schemaRefs>
    <ds:schemaRef ds:uri="http://schemas.microsoft.com/office/2006/metadata/properties"/>
    <ds:schemaRef ds:uri="http://schemas.microsoft.com/office/infopath/2007/PartnerControls"/>
    <ds:schemaRef ds:uri="96c963a9-0904-475b-9d54-becf34451b39"/>
    <ds:schemaRef ds:uri="2b926766-4f7a-43b9-a475-9ff58398dab0"/>
  </ds:schemaRefs>
</ds:datastoreItem>
</file>

<file path=customXml/itemProps2.xml><?xml version="1.0" encoding="utf-8"?>
<ds:datastoreItem xmlns:ds="http://schemas.openxmlformats.org/officeDocument/2006/customXml" ds:itemID="{EC190160-6E65-4A54-8FBD-1DA0593EC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851D9-6815-4DF5-A64F-49B6345B7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304</Words>
  <Characters>1945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Mullett</dc:creator>
  <cp:keywords/>
  <dc:description/>
  <cp:lastModifiedBy>Kathryn Scorer</cp:lastModifiedBy>
  <cp:revision>61</cp:revision>
  <cp:lastPrinted>2025-01-13T15:31:00Z</cp:lastPrinted>
  <dcterms:created xsi:type="dcterms:W3CDTF">2020-04-26T18:41:00Z</dcterms:created>
  <dcterms:modified xsi:type="dcterms:W3CDTF">2026-01-06T15:33:00Z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0x010100C473DEC9954A434EBF0CA37394519073</vt:lpwstr>
  </property>
  <property fmtid="{D5CDD505-2E9C-101B-9397-08002B2CF9AE}" pid="3" name="MediaServiceImageTags">
    <vt:lpwstr/>
  </property>
</Properties>
</file>