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346BB" w14:textId="3DC455A9" w:rsidR="003F2D85" w:rsidRDefault="00D1158F" w:rsidP="00D1158F">
      <w:r>
        <w:rPr>
          <w:noProof/>
        </w:rPr>
        <w:drawing>
          <wp:anchor distT="0" distB="0" distL="114300" distR="114300" simplePos="0" relativeHeight="251660287" behindDoc="1" locked="0" layoutInCell="1" allowOverlap="1" wp14:anchorId="30170BE9" wp14:editId="1E9B47B2">
            <wp:simplePos x="0" y="0"/>
            <wp:positionH relativeFrom="column">
              <wp:posOffset>1878330</wp:posOffset>
            </wp:positionH>
            <wp:positionV relativeFrom="page">
              <wp:posOffset>718185</wp:posOffset>
            </wp:positionV>
            <wp:extent cx="4953000" cy="9969500"/>
            <wp:effectExtent l="0" t="0" r="0" b="0"/>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mplified Word Template Blue Graphic.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53000" cy="99695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49A66A2D" wp14:editId="51E9EABE">
            <wp:simplePos x="0" y="0"/>
            <wp:positionH relativeFrom="column">
              <wp:posOffset>-726440</wp:posOffset>
            </wp:positionH>
            <wp:positionV relativeFrom="page">
              <wp:posOffset>-5715</wp:posOffset>
            </wp:positionV>
            <wp:extent cx="7559675" cy="1461135"/>
            <wp:effectExtent l="0" t="0" r="0" b="0"/>
            <wp:wrapNone/>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mplified Heade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75" cy="1461135"/>
                    </a:xfrm>
                    <a:prstGeom prst="rect">
                      <a:avLst/>
                    </a:prstGeom>
                  </pic:spPr>
                </pic:pic>
              </a:graphicData>
            </a:graphic>
            <wp14:sizeRelH relativeFrom="page">
              <wp14:pctWidth>0</wp14:pctWidth>
            </wp14:sizeRelH>
            <wp14:sizeRelV relativeFrom="page">
              <wp14:pctHeight>0</wp14:pctHeight>
            </wp14:sizeRelV>
          </wp:anchor>
        </w:drawing>
      </w:r>
    </w:p>
    <w:p w14:paraId="0B7C0178" w14:textId="77777777" w:rsidR="003F2D85" w:rsidRDefault="003F2D85" w:rsidP="00D1158F"/>
    <w:p w14:paraId="535A1F6F" w14:textId="77777777" w:rsidR="003F2D85" w:rsidRDefault="003F2D85" w:rsidP="00D1158F"/>
    <w:p w14:paraId="28E2EB2F" w14:textId="77777777" w:rsidR="003F2D85" w:rsidRDefault="003F2D85" w:rsidP="00D1158F"/>
    <w:p w14:paraId="316F8A3A" w14:textId="77777777" w:rsidR="00000000" w:rsidRPr="009E03A8" w:rsidRDefault="00000000" w:rsidP="006A1565">
      <w:pPr>
        <w:pStyle w:val="Title"/>
        <w:spacing w:after="120" w:line="271" w:lineRule="auto"/>
        <w:rPr>
          <w:color w:val="53C7E2" w:themeColor="accent1"/>
          <w:sz w:val="28"/>
          <w:szCs w:val="28"/>
        </w:rPr>
      </w:pPr>
      <w:r w:rsidRPr="009E03A8">
        <w:rPr>
          <w:color w:val="53C7E2" w:themeColor="accent1"/>
          <w:sz w:val="28"/>
          <w:szCs w:val="28"/>
        </w:rPr>
        <w:t xml:space="preserve">Morgan Hunt - Carbon Reduction Plan </w:t>
      </w:r>
    </w:p>
    <w:p w14:paraId="46A316BA" w14:textId="5EADFFB1"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b/>
          <w:bCs/>
          <w:kern w:val="2"/>
          <w:sz w:val="22"/>
          <w:szCs w:val="22"/>
          <w14:ligatures w14:val="standardContextual"/>
        </w:rPr>
        <w:t>Reporting period:</w:t>
      </w:r>
      <w:r w:rsidRPr="00FC687E">
        <w:rPr>
          <w:rFonts w:ascii="Arial" w:hAnsi="Arial" w:cs="Arial"/>
          <w:kern w:val="2"/>
          <w:sz w:val="22"/>
          <w:szCs w:val="22"/>
          <w14:ligatures w14:val="standardContextual"/>
        </w:rPr>
        <w:t xml:space="preserve"> 1st January 2025 – 31 December 2025</w:t>
      </w:r>
      <w:r w:rsidRPr="00FC687E">
        <w:rPr>
          <w:rFonts w:ascii="Arial" w:hAnsi="Arial" w:cs="Arial"/>
          <w:kern w:val="2"/>
          <w:sz w:val="22"/>
          <w:szCs w:val="22"/>
          <w14:ligatures w14:val="standardContextual"/>
        </w:rPr>
        <w:br/>
      </w:r>
      <w:r w:rsidRPr="00FC687E">
        <w:rPr>
          <w:rFonts w:ascii="Arial" w:hAnsi="Arial" w:cs="Arial"/>
          <w:b/>
          <w:bCs/>
          <w:kern w:val="2"/>
          <w:sz w:val="22"/>
          <w:szCs w:val="22"/>
          <w14:ligatures w14:val="standardContextual"/>
        </w:rPr>
        <w:t>Baseline year:</w:t>
      </w:r>
      <w:r w:rsidRPr="00FC687E">
        <w:rPr>
          <w:rFonts w:ascii="Arial" w:hAnsi="Arial" w:cs="Arial"/>
          <w:kern w:val="2"/>
          <w:sz w:val="22"/>
          <w:szCs w:val="22"/>
          <w14:ligatures w14:val="standardContextual"/>
        </w:rPr>
        <w:t xml:space="preserve"> 2023</w:t>
      </w:r>
    </w:p>
    <w:p w14:paraId="1F16AA37" w14:textId="0AB87140" w:rsidR="00000000" w:rsidRPr="00FC687E" w:rsidRDefault="00000000" w:rsidP="006A1565">
      <w:pPr>
        <w:pStyle w:val="Standard"/>
        <w:spacing w:after="120" w:line="271" w:lineRule="auto"/>
        <w:jc w:val="both"/>
        <w:rPr>
          <w:sz w:val="20"/>
          <w:szCs w:val="20"/>
        </w:rPr>
      </w:pPr>
      <w:r w:rsidRPr="00FC687E">
        <w:rPr>
          <w:b/>
          <w:bCs/>
          <w:sz w:val="20"/>
          <w:szCs w:val="20"/>
        </w:rPr>
        <w:t>Publication date:</w:t>
      </w:r>
      <w:r w:rsidRPr="00FC687E">
        <w:rPr>
          <w:sz w:val="20"/>
          <w:szCs w:val="20"/>
        </w:rPr>
        <w:t xml:space="preserve"> 8</w:t>
      </w:r>
      <w:r w:rsidRPr="00FC687E">
        <w:rPr>
          <w:sz w:val="20"/>
          <w:szCs w:val="20"/>
          <w:vertAlign w:val="superscript"/>
        </w:rPr>
        <w:t>th</w:t>
      </w:r>
      <w:r w:rsidRPr="00FC687E">
        <w:rPr>
          <w:sz w:val="20"/>
          <w:szCs w:val="20"/>
        </w:rPr>
        <w:t xml:space="preserve"> January 2026</w:t>
      </w:r>
    </w:p>
    <w:p w14:paraId="1048A852" w14:textId="0506CC6E" w:rsidR="00000000" w:rsidRPr="00FC687E" w:rsidRDefault="00000000" w:rsidP="006A1565">
      <w:pPr>
        <w:rPr>
          <w:rFonts w:ascii="Arial" w:hAnsi="Arial" w:cs="Arial"/>
          <w:kern w:val="2"/>
          <w:sz w:val="22"/>
          <w:szCs w:val="22"/>
          <w14:ligatures w14:val="standardContextual"/>
        </w:rPr>
      </w:pPr>
      <w:bookmarkStart w:id="0" w:name="_heading=h.30j0zll"/>
      <w:bookmarkEnd w:id="0"/>
      <w:r w:rsidRPr="00FC687E">
        <w:rPr>
          <w:rFonts w:ascii="Arial" w:hAnsi="Arial" w:cs="Arial"/>
          <w:b/>
          <w:sz w:val="20"/>
          <w:szCs w:val="20"/>
        </w:rPr>
        <w:t xml:space="preserve">Commitment to achieving Net Zero </w:t>
      </w:r>
      <w:bookmarkStart w:id="1" w:name="_heading=h.1fob9te"/>
      <w:bookmarkEnd w:id="1"/>
      <w:r w:rsidRPr="00FC687E">
        <w:rPr>
          <w:rFonts w:ascii="Arial" w:hAnsi="Arial" w:cs="Arial"/>
          <w:sz w:val="20"/>
          <w:szCs w:val="20"/>
        </w:rPr>
        <w:t>Morgan Hunt is committed to achieving Net Zero emissions by 2050</w:t>
      </w:r>
      <w:r w:rsidRPr="00FC687E">
        <w:rPr>
          <w:rFonts w:ascii="Arial" w:hAnsi="Arial" w:cs="Arial"/>
          <w:kern w:val="2"/>
          <w:sz w:val="22"/>
          <w:szCs w:val="22"/>
          <w14:ligatures w14:val="standardContextual"/>
        </w:rPr>
        <w:t xml:space="preserve"> at the latest. This commitment applies to Morgan Hunt's UK operations and is supported by our programme of carbon reduction and environmental management measures.</w:t>
      </w:r>
    </w:p>
    <w:p w14:paraId="093A70C1" w14:textId="77777777" w:rsidR="00000000" w:rsidRPr="00FC687E" w:rsidRDefault="00000000" w:rsidP="006A1565">
      <w:pPr>
        <w:rPr>
          <w:rFonts w:ascii="Arial" w:hAnsi="Arial" w:cs="Arial"/>
          <w:b/>
          <w:bCs/>
          <w:sz w:val="20"/>
          <w:szCs w:val="20"/>
        </w:rPr>
      </w:pPr>
      <w:r w:rsidRPr="00FC687E">
        <w:rPr>
          <w:rFonts w:ascii="Arial" w:hAnsi="Arial" w:cs="Arial"/>
          <w:b/>
          <w:bCs/>
          <w:sz w:val="20"/>
          <w:szCs w:val="20"/>
        </w:rPr>
        <w:t>Baseline Emissions Footprint</w:t>
      </w:r>
      <w:bookmarkStart w:id="2" w:name="_heading=h.3znysh7"/>
      <w:bookmarkEnd w:id="2"/>
      <w:r w:rsidRPr="00FC687E">
        <w:rPr>
          <w:rFonts w:ascii="Arial" w:hAnsi="Arial" w:cs="Arial"/>
          <w:b/>
          <w:bCs/>
          <w:sz w:val="20"/>
          <w:szCs w:val="20"/>
        </w:rPr>
        <w:t xml:space="preserve"> </w:t>
      </w:r>
    </w:p>
    <w:p w14:paraId="22045CDA" w14:textId="77777777" w:rsidR="00000000" w:rsidRPr="00FC687E" w:rsidRDefault="00000000" w:rsidP="006A1565">
      <w:pPr>
        <w:pStyle w:val="Standard"/>
        <w:rPr>
          <w:sz w:val="20"/>
          <w:szCs w:val="20"/>
        </w:rPr>
      </w:pPr>
      <w:r w:rsidRPr="00FC687E">
        <w:rPr>
          <w:sz w:val="20"/>
          <w:szCs w:val="20"/>
        </w:rPr>
        <w:t>Baseline emissions are a record of the greenhouse gases that have been produced in the past and were produced prior to the introduction of any strategies to reduce emissions. Baseline emissions are the reference point against which emissions reduction can be measured.</w:t>
      </w:r>
    </w:p>
    <w:p w14:paraId="1C6AEEA4" w14:textId="77777777" w:rsidR="00000000" w:rsidRPr="00FC687E" w:rsidRDefault="00000000" w:rsidP="006A1565">
      <w:pPr>
        <w:pStyle w:val="Standard"/>
        <w:rPr>
          <w:sz w:val="20"/>
          <w:szCs w:val="20"/>
        </w:rPr>
      </w:pPr>
      <w:r w:rsidRPr="00FC687E">
        <w:rPr>
          <w:sz w:val="20"/>
          <w:szCs w:val="20"/>
        </w:rPr>
        <w:t xml:space="preserve"> </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30"/>
        <w:gridCol w:w="7320"/>
      </w:tblGrid>
      <w:tr w:rsidR="006A1565" w:rsidRPr="00FC687E" w14:paraId="53A93570" w14:textId="77777777" w:rsidTr="00FC687E">
        <w:trPr>
          <w:trHeight w:val="455"/>
        </w:trPr>
        <w:tc>
          <w:tcPr>
            <w:tcW w:w="9449" w:type="dxa"/>
            <w:gridSpan w:val="2"/>
            <w:tcMar>
              <w:top w:w="100" w:type="dxa"/>
              <w:left w:w="100" w:type="dxa"/>
              <w:bottom w:w="100" w:type="dxa"/>
              <w:right w:w="100" w:type="dxa"/>
            </w:tcMar>
          </w:tcPr>
          <w:p w14:paraId="4D51BC14" w14:textId="77777777" w:rsidR="00000000" w:rsidRPr="00FC687E" w:rsidRDefault="00000000" w:rsidP="00AD66F4">
            <w:pPr>
              <w:pStyle w:val="Standard"/>
              <w:spacing w:after="120" w:line="271" w:lineRule="auto"/>
              <w:jc w:val="both"/>
              <w:rPr>
                <w:sz w:val="20"/>
                <w:szCs w:val="20"/>
              </w:rPr>
            </w:pPr>
            <w:r w:rsidRPr="00FC687E">
              <w:rPr>
                <w:b/>
                <w:sz w:val="20"/>
                <w:szCs w:val="20"/>
              </w:rPr>
              <w:t>Baseline Year: 2023</w:t>
            </w:r>
          </w:p>
        </w:tc>
      </w:tr>
      <w:tr w:rsidR="006A1565" w:rsidRPr="00FC687E" w14:paraId="0422CA3E" w14:textId="77777777" w:rsidTr="00FC687E">
        <w:trPr>
          <w:trHeight w:val="455"/>
        </w:trPr>
        <w:tc>
          <w:tcPr>
            <w:tcW w:w="9449" w:type="dxa"/>
            <w:gridSpan w:val="2"/>
            <w:tcMar>
              <w:top w:w="100" w:type="dxa"/>
              <w:left w:w="100" w:type="dxa"/>
              <w:bottom w:w="100" w:type="dxa"/>
              <w:right w:w="100" w:type="dxa"/>
            </w:tcMar>
          </w:tcPr>
          <w:p w14:paraId="1D73F24A" w14:textId="77777777" w:rsidR="00000000" w:rsidRPr="00FC687E" w:rsidRDefault="00000000" w:rsidP="00AD66F4">
            <w:pPr>
              <w:pStyle w:val="Standard"/>
              <w:spacing w:after="120" w:line="271" w:lineRule="auto"/>
              <w:jc w:val="both"/>
              <w:rPr>
                <w:sz w:val="20"/>
                <w:szCs w:val="20"/>
              </w:rPr>
            </w:pPr>
            <w:r w:rsidRPr="00FC687E">
              <w:rPr>
                <w:b/>
                <w:sz w:val="20"/>
                <w:szCs w:val="20"/>
              </w:rPr>
              <w:t>Additional Details relating to the Baseline Emissions calculations.</w:t>
            </w:r>
          </w:p>
        </w:tc>
      </w:tr>
      <w:tr w:rsidR="006A1565" w:rsidRPr="00FC687E" w14:paraId="5930DD2E" w14:textId="77777777" w:rsidTr="00FC687E">
        <w:trPr>
          <w:trHeight w:val="455"/>
        </w:trPr>
        <w:tc>
          <w:tcPr>
            <w:tcW w:w="9449" w:type="dxa"/>
            <w:gridSpan w:val="2"/>
            <w:tcMar>
              <w:top w:w="100" w:type="dxa"/>
              <w:left w:w="100" w:type="dxa"/>
              <w:bottom w:w="100" w:type="dxa"/>
              <w:right w:w="100" w:type="dxa"/>
            </w:tcMar>
          </w:tcPr>
          <w:p w14:paraId="45B55955" w14:textId="77777777" w:rsidR="00000000" w:rsidRPr="00FC687E" w:rsidRDefault="00000000" w:rsidP="00AD66F4">
            <w:pPr>
              <w:pStyle w:val="Standard"/>
              <w:spacing w:after="120" w:line="271" w:lineRule="auto"/>
              <w:jc w:val="both"/>
              <w:rPr>
                <w:sz w:val="20"/>
                <w:szCs w:val="20"/>
              </w:rPr>
            </w:pPr>
            <w:r w:rsidRPr="00FC687E">
              <w:rPr>
                <w:sz w:val="20"/>
                <w:szCs w:val="20"/>
              </w:rPr>
              <w:t>This is our first Carbon Reduction Plan, so baseline and current emissions are the same.</w:t>
            </w:r>
          </w:p>
        </w:tc>
      </w:tr>
      <w:tr w:rsidR="006A1565" w:rsidRPr="00FC687E" w14:paraId="6030398D" w14:textId="77777777" w:rsidTr="00FC687E">
        <w:trPr>
          <w:trHeight w:val="455"/>
        </w:trPr>
        <w:tc>
          <w:tcPr>
            <w:tcW w:w="9449" w:type="dxa"/>
            <w:gridSpan w:val="2"/>
            <w:tcMar>
              <w:top w:w="100" w:type="dxa"/>
              <w:left w:w="100" w:type="dxa"/>
              <w:bottom w:w="100" w:type="dxa"/>
              <w:right w:w="100" w:type="dxa"/>
            </w:tcMar>
          </w:tcPr>
          <w:p w14:paraId="42A21C9B" w14:textId="77777777" w:rsidR="00000000" w:rsidRPr="00FC687E" w:rsidRDefault="00000000" w:rsidP="00AD66F4">
            <w:pPr>
              <w:pStyle w:val="Standard"/>
              <w:spacing w:after="120" w:line="271" w:lineRule="auto"/>
              <w:jc w:val="both"/>
              <w:rPr>
                <w:sz w:val="20"/>
                <w:szCs w:val="20"/>
              </w:rPr>
            </w:pPr>
            <w:r w:rsidRPr="00FC687E">
              <w:rPr>
                <w:b/>
                <w:sz w:val="20"/>
                <w:szCs w:val="20"/>
              </w:rPr>
              <w:t>Baseline year emissions:</w:t>
            </w:r>
          </w:p>
        </w:tc>
      </w:tr>
      <w:tr w:rsidR="006A1565" w:rsidRPr="00FC687E" w14:paraId="6E529A7F" w14:textId="77777777" w:rsidTr="00FC687E">
        <w:trPr>
          <w:trHeight w:val="740"/>
        </w:trPr>
        <w:tc>
          <w:tcPr>
            <w:tcW w:w="2130" w:type="dxa"/>
            <w:tcMar>
              <w:top w:w="100" w:type="dxa"/>
              <w:left w:w="100" w:type="dxa"/>
              <w:bottom w:w="100" w:type="dxa"/>
              <w:right w:w="100" w:type="dxa"/>
            </w:tcMar>
          </w:tcPr>
          <w:p w14:paraId="351CCEDC" w14:textId="77777777" w:rsidR="00000000" w:rsidRPr="00FC687E" w:rsidRDefault="00000000" w:rsidP="00AD66F4">
            <w:pPr>
              <w:pStyle w:val="Standard"/>
              <w:spacing w:after="120" w:line="271" w:lineRule="auto"/>
              <w:jc w:val="both"/>
              <w:rPr>
                <w:sz w:val="20"/>
                <w:szCs w:val="20"/>
              </w:rPr>
            </w:pPr>
            <w:r w:rsidRPr="00FC687E">
              <w:rPr>
                <w:b/>
                <w:sz w:val="20"/>
                <w:szCs w:val="20"/>
              </w:rPr>
              <w:t>EMISSIONS</w:t>
            </w:r>
          </w:p>
        </w:tc>
        <w:tc>
          <w:tcPr>
            <w:tcW w:w="7319" w:type="dxa"/>
            <w:tcMar>
              <w:top w:w="100" w:type="dxa"/>
              <w:left w:w="100" w:type="dxa"/>
              <w:bottom w:w="100" w:type="dxa"/>
              <w:right w:w="100" w:type="dxa"/>
            </w:tcMar>
          </w:tcPr>
          <w:p w14:paraId="2D389255" w14:textId="77777777" w:rsidR="00000000" w:rsidRPr="00FC687E" w:rsidRDefault="00000000" w:rsidP="00AD66F4">
            <w:pPr>
              <w:pStyle w:val="Standard"/>
              <w:spacing w:after="120" w:line="271" w:lineRule="auto"/>
              <w:jc w:val="both"/>
              <w:rPr>
                <w:sz w:val="20"/>
                <w:szCs w:val="20"/>
              </w:rPr>
            </w:pPr>
            <w:r w:rsidRPr="00FC687E">
              <w:rPr>
                <w:b/>
                <w:sz w:val="20"/>
                <w:szCs w:val="20"/>
              </w:rPr>
              <w:t>TOTAL (tCO</w:t>
            </w:r>
            <w:r w:rsidRPr="00FC687E">
              <w:rPr>
                <w:b/>
                <w:sz w:val="20"/>
                <w:szCs w:val="20"/>
                <w:vertAlign w:val="subscript"/>
              </w:rPr>
              <w:t>2</w:t>
            </w:r>
            <w:r w:rsidRPr="00FC687E">
              <w:rPr>
                <w:b/>
                <w:sz w:val="20"/>
                <w:szCs w:val="20"/>
              </w:rPr>
              <w:t>e)</w:t>
            </w:r>
          </w:p>
        </w:tc>
      </w:tr>
      <w:tr w:rsidR="006A1565" w:rsidRPr="00FC687E" w14:paraId="1146FE50" w14:textId="77777777" w:rsidTr="00FC687E">
        <w:trPr>
          <w:trHeight w:val="455"/>
        </w:trPr>
        <w:tc>
          <w:tcPr>
            <w:tcW w:w="2130" w:type="dxa"/>
            <w:tcMar>
              <w:top w:w="100" w:type="dxa"/>
              <w:left w:w="100" w:type="dxa"/>
              <w:bottom w:w="100" w:type="dxa"/>
              <w:right w:w="100" w:type="dxa"/>
            </w:tcMar>
          </w:tcPr>
          <w:p w14:paraId="71FDEF3F" w14:textId="77777777" w:rsidR="00000000" w:rsidRPr="00FC687E" w:rsidRDefault="00000000" w:rsidP="00AD66F4">
            <w:pPr>
              <w:pStyle w:val="Standard"/>
              <w:spacing w:after="120" w:line="271" w:lineRule="auto"/>
              <w:jc w:val="both"/>
              <w:rPr>
                <w:sz w:val="20"/>
                <w:szCs w:val="20"/>
              </w:rPr>
            </w:pPr>
            <w:r w:rsidRPr="00FC687E">
              <w:rPr>
                <w:b/>
                <w:sz w:val="20"/>
                <w:szCs w:val="20"/>
              </w:rPr>
              <w:t>Scope 1</w:t>
            </w:r>
          </w:p>
        </w:tc>
        <w:tc>
          <w:tcPr>
            <w:tcW w:w="7319" w:type="dxa"/>
            <w:tcMar>
              <w:top w:w="100" w:type="dxa"/>
              <w:left w:w="100" w:type="dxa"/>
              <w:bottom w:w="100" w:type="dxa"/>
              <w:right w:w="100" w:type="dxa"/>
            </w:tcMar>
          </w:tcPr>
          <w:p w14:paraId="35D0407E" w14:textId="77777777" w:rsidR="00000000" w:rsidRPr="00FC687E" w:rsidRDefault="00000000" w:rsidP="00AD66F4">
            <w:pPr>
              <w:pStyle w:val="Standard"/>
              <w:spacing w:after="120" w:line="271" w:lineRule="auto"/>
              <w:jc w:val="both"/>
              <w:rPr>
                <w:sz w:val="20"/>
                <w:szCs w:val="20"/>
              </w:rPr>
            </w:pPr>
            <w:r w:rsidRPr="00FC687E">
              <w:rPr>
                <w:sz w:val="20"/>
                <w:szCs w:val="20"/>
              </w:rPr>
              <w:t>10.0</w:t>
            </w:r>
          </w:p>
        </w:tc>
      </w:tr>
      <w:tr w:rsidR="006A1565" w:rsidRPr="00FC687E" w14:paraId="5645150A" w14:textId="77777777" w:rsidTr="00FC687E">
        <w:trPr>
          <w:trHeight w:val="455"/>
        </w:trPr>
        <w:tc>
          <w:tcPr>
            <w:tcW w:w="2130" w:type="dxa"/>
            <w:tcMar>
              <w:top w:w="100" w:type="dxa"/>
              <w:left w:w="100" w:type="dxa"/>
              <w:bottom w:w="100" w:type="dxa"/>
              <w:right w:w="100" w:type="dxa"/>
            </w:tcMar>
          </w:tcPr>
          <w:p w14:paraId="6B97030D" w14:textId="77777777" w:rsidR="00000000" w:rsidRPr="00FC687E" w:rsidRDefault="00000000" w:rsidP="00AD66F4">
            <w:pPr>
              <w:pStyle w:val="Standard"/>
              <w:spacing w:after="120" w:line="271" w:lineRule="auto"/>
              <w:jc w:val="both"/>
              <w:rPr>
                <w:sz w:val="20"/>
                <w:szCs w:val="20"/>
              </w:rPr>
            </w:pPr>
            <w:r w:rsidRPr="00FC687E">
              <w:rPr>
                <w:b/>
                <w:sz w:val="20"/>
                <w:szCs w:val="20"/>
              </w:rPr>
              <w:t>Scope 2</w:t>
            </w:r>
          </w:p>
        </w:tc>
        <w:tc>
          <w:tcPr>
            <w:tcW w:w="7319" w:type="dxa"/>
            <w:tcMar>
              <w:top w:w="100" w:type="dxa"/>
              <w:left w:w="100" w:type="dxa"/>
              <w:bottom w:w="100" w:type="dxa"/>
              <w:right w:w="100" w:type="dxa"/>
            </w:tcMar>
          </w:tcPr>
          <w:p w14:paraId="1B5CE836" w14:textId="77777777" w:rsidR="00000000" w:rsidRPr="00FC687E" w:rsidRDefault="00000000" w:rsidP="00AD66F4">
            <w:pPr>
              <w:pStyle w:val="Standard"/>
              <w:spacing w:after="120" w:line="271" w:lineRule="auto"/>
              <w:jc w:val="both"/>
              <w:rPr>
                <w:sz w:val="20"/>
                <w:szCs w:val="20"/>
              </w:rPr>
            </w:pPr>
            <w:r w:rsidRPr="00FC687E">
              <w:rPr>
                <w:sz w:val="20"/>
                <w:szCs w:val="20"/>
              </w:rPr>
              <w:t>15.7</w:t>
            </w:r>
          </w:p>
        </w:tc>
      </w:tr>
      <w:tr w:rsidR="006A1565" w:rsidRPr="00FC687E" w14:paraId="3FB87226" w14:textId="77777777" w:rsidTr="00FC687E">
        <w:trPr>
          <w:trHeight w:val="585"/>
        </w:trPr>
        <w:tc>
          <w:tcPr>
            <w:tcW w:w="2130" w:type="dxa"/>
            <w:tcMar>
              <w:top w:w="100" w:type="dxa"/>
              <w:left w:w="100" w:type="dxa"/>
              <w:bottom w:w="100" w:type="dxa"/>
              <w:right w:w="100" w:type="dxa"/>
            </w:tcMar>
          </w:tcPr>
          <w:p w14:paraId="33450E07" w14:textId="77777777" w:rsidR="00000000" w:rsidRPr="00FC687E" w:rsidRDefault="00000000" w:rsidP="00AD66F4">
            <w:pPr>
              <w:pStyle w:val="Standard"/>
              <w:spacing w:after="120" w:line="271" w:lineRule="auto"/>
              <w:jc w:val="both"/>
              <w:rPr>
                <w:sz w:val="20"/>
                <w:szCs w:val="20"/>
              </w:rPr>
            </w:pPr>
            <w:r w:rsidRPr="00FC687E">
              <w:rPr>
                <w:b/>
                <w:sz w:val="20"/>
                <w:szCs w:val="20"/>
              </w:rPr>
              <w:t>Scope 3</w:t>
            </w:r>
          </w:p>
          <w:p w14:paraId="7B3803DF" w14:textId="77777777" w:rsidR="00000000" w:rsidRPr="00FC687E" w:rsidRDefault="00000000" w:rsidP="00AD66F4">
            <w:pPr>
              <w:pStyle w:val="Standard"/>
              <w:spacing w:after="120" w:line="271" w:lineRule="auto"/>
              <w:jc w:val="both"/>
              <w:rPr>
                <w:sz w:val="20"/>
                <w:szCs w:val="20"/>
              </w:rPr>
            </w:pPr>
            <w:r w:rsidRPr="00FC687E">
              <w:rPr>
                <w:b/>
                <w:sz w:val="16"/>
                <w:szCs w:val="16"/>
              </w:rPr>
              <w:t>(Included Sources)</w:t>
            </w:r>
          </w:p>
        </w:tc>
        <w:tc>
          <w:tcPr>
            <w:tcW w:w="7319" w:type="dxa"/>
            <w:tcMar>
              <w:top w:w="100" w:type="dxa"/>
              <w:left w:w="100" w:type="dxa"/>
              <w:bottom w:w="100" w:type="dxa"/>
              <w:right w:w="100" w:type="dxa"/>
            </w:tcMar>
          </w:tcPr>
          <w:p w14:paraId="2EF98058" w14:textId="77777777" w:rsidR="00000000" w:rsidRPr="00FC687E" w:rsidRDefault="00000000" w:rsidP="00AD66F4">
            <w:pPr>
              <w:pStyle w:val="Standard"/>
              <w:spacing w:after="120" w:line="271" w:lineRule="auto"/>
              <w:jc w:val="both"/>
              <w:rPr>
                <w:sz w:val="20"/>
                <w:szCs w:val="20"/>
              </w:rPr>
            </w:pPr>
            <w:r w:rsidRPr="00FC687E">
              <w:rPr>
                <w:sz w:val="20"/>
                <w:szCs w:val="20"/>
              </w:rPr>
              <w:t>135.5</w:t>
            </w:r>
          </w:p>
          <w:p w14:paraId="34BD6D09" w14:textId="77777777" w:rsidR="00000000" w:rsidRPr="00FC687E" w:rsidRDefault="00000000" w:rsidP="00AD66F4">
            <w:pPr>
              <w:pStyle w:val="Standard"/>
              <w:spacing w:after="120" w:line="271" w:lineRule="auto"/>
              <w:jc w:val="both"/>
              <w:rPr>
                <w:sz w:val="20"/>
                <w:szCs w:val="20"/>
              </w:rPr>
            </w:pPr>
            <w:r w:rsidRPr="00FC687E">
              <w:rPr>
                <w:sz w:val="20"/>
                <w:szCs w:val="20"/>
              </w:rPr>
              <w:t>4. Upstream transportation &amp; distribution    0.0*</w:t>
            </w:r>
          </w:p>
          <w:p w14:paraId="620CCD88" w14:textId="77777777" w:rsidR="00000000" w:rsidRPr="00FC687E" w:rsidRDefault="00000000" w:rsidP="00AD66F4">
            <w:pPr>
              <w:pStyle w:val="Standard"/>
              <w:spacing w:after="120" w:line="271" w:lineRule="auto"/>
              <w:jc w:val="both"/>
              <w:rPr>
                <w:sz w:val="20"/>
                <w:szCs w:val="20"/>
              </w:rPr>
            </w:pPr>
            <w:r w:rsidRPr="00FC687E">
              <w:rPr>
                <w:sz w:val="20"/>
                <w:szCs w:val="20"/>
              </w:rPr>
              <w:t>5. Waste generated in operations                0.0**</w:t>
            </w:r>
          </w:p>
          <w:p w14:paraId="2035BD64" w14:textId="77777777" w:rsidR="00000000" w:rsidRPr="00FC687E" w:rsidRDefault="00000000" w:rsidP="00AD66F4">
            <w:pPr>
              <w:pStyle w:val="Standard"/>
              <w:spacing w:after="120" w:line="271" w:lineRule="auto"/>
              <w:jc w:val="both"/>
              <w:rPr>
                <w:sz w:val="20"/>
                <w:szCs w:val="20"/>
              </w:rPr>
            </w:pPr>
            <w:r w:rsidRPr="00FC687E">
              <w:rPr>
                <w:sz w:val="20"/>
                <w:szCs w:val="20"/>
              </w:rPr>
              <w:t>6. Business travel                                         33.3</w:t>
            </w:r>
          </w:p>
          <w:p w14:paraId="48AF56C8" w14:textId="77777777" w:rsidR="00000000" w:rsidRPr="00FC687E" w:rsidRDefault="00000000" w:rsidP="00AD66F4">
            <w:pPr>
              <w:pStyle w:val="Standard"/>
              <w:spacing w:after="120" w:line="271" w:lineRule="auto"/>
              <w:jc w:val="both"/>
              <w:rPr>
                <w:sz w:val="20"/>
                <w:szCs w:val="20"/>
              </w:rPr>
            </w:pPr>
            <w:r w:rsidRPr="00FC687E">
              <w:rPr>
                <w:sz w:val="20"/>
                <w:szCs w:val="20"/>
              </w:rPr>
              <w:t>7. Employee commuting                               40.2</w:t>
            </w:r>
          </w:p>
          <w:p w14:paraId="09A10C01" w14:textId="77777777" w:rsidR="00000000" w:rsidRPr="00FC687E" w:rsidRDefault="00000000" w:rsidP="00AD66F4">
            <w:pPr>
              <w:pStyle w:val="Standard"/>
              <w:spacing w:after="120" w:line="271" w:lineRule="auto"/>
              <w:jc w:val="both"/>
              <w:rPr>
                <w:sz w:val="20"/>
                <w:szCs w:val="20"/>
              </w:rPr>
            </w:pPr>
            <w:r w:rsidRPr="00FC687E">
              <w:rPr>
                <w:sz w:val="20"/>
                <w:szCs w:val="20"/>
              </w:rPr>
              <w:t>8. Employee teleworking                               60.0</w:t>
            </w:r>
          </w:p>
          <w:p w14:paraId="02563192" w14:textId="77777777" w:rsidR="00000000" w:rsidRPr="00FC687E" w:rsidRDefault="00000000" w:rsidP="00AD66F4">
            <w:pPr>
              <w:pStyle w:val="Standard"/>
              <w:spacing w:after="120" w:line="271" w:lineRule="auto"/>
              <w:jc w:val="both"/>
              <w:rPr>
                <w:sz w:val="20"/>
                <w:szCs w:val="20"/>
              </w:rPr>
            </w:pPr>
            <w:r w:rsidRPr="00FC687E">
              <w:rPr>
                <w:sz w:val="20"/>
                <w:szCs w:val="20"/>
              </w:rPr>
              <w:t xml:space="preserve">9. Downstream transportation &amp; distribution 0.0*  </w:t>
            </w:r>
          </w:p>
        </w:tc>
      </w:tr>
      <w:tr w:rsidR="006A1565" w:rsidRPr="00FC687E" w14:paraId="1062487E" w14:textId="77777777" w:rsidTr="00FC687E">
        <w:trPr>
          <w:trHeight w:val="585"/>
        </w:trPr>
        <w:tc>
          <w:tcPr>
            <w:tcW w:w="2130" w:type="dxa"/>
            <w:tcMar>
              <w:top w:w="100" w:type="dxa"/>
              <w:left w:w="100" w:type="dxa"/>
              <w:bottom w:w="100" w:type="dxa"/>
              <w:right w:w="100" w:type="dxa"/>
            </w:tcMar>
          </w:tcPr>
          <w:p w14:paraId="21FFF9EB" w14:textId="77777777" w:rsidR="00000000" w:rsidRPr="00FC687E" w:rsidRDefault="00000000" w:rsidP="00AD66F4">
            <w:pPr>
              <w:pStyle w:val="Standard"/>
              <w:spacing w:after="120" w:line="271" w:lineRule="auto"/>
              <w:jc w:val="both"/>
              <w:rPr>
                <w:sz w:val="20"/>
                <w:szCs w:val="20"/>
              </w:rPr>
            </w:pPr>
            <w:r w:rsidRPr="00FC687E">
              <w:rPr>
                <w:b/>
                <w:sz w:val="20"/>
                <w:szCs w:val="20"/>
              </w:rPr>
              <w:t>Total Emissions</w:t>
            </w:r>
          </w:p>
        </w:tc>
        <w:tc>
          <w:tcPr>
            <w:tcW w:w="7319" w:type="dxa"/>
            <w:tcMar>
              <w:top w:w="100" w:type="dxa"/>
              <w:left w:w="100" w:type="dxa"/>
              <w:bottom w:w="100" w:type="dxa"/>
              <w:right w:w="100" w:type="dxa"/>
            </w:tcMar>
          </w:tcPr>
          <w:p w14:paraId="74237C3E" w14:textId="77777777" w:rsidR="00000000" w:rsidRPr="00FC687E" w:rsidRDefault="00000000" w:rsidP="00AD66F4">
            <w:pPr>
              <w:pStyle w:val="Standard"/>
              <w:spacing w:after="120" w:line="271" w:lineRule="auto"/>
              <w:jc w:val="both"/>
              <w:rPr>
                <w:sz w:val="20"/>
                <w:szCs w:val="20"/>
              </w:rPr>
            </w:pPr>
            <w:r w:rsidRPr="00FC687E">
              <w:rPr>
                <w:sz w:val="20"/>
                <w:szCs w:val="20"/>
              </w:rPr>
              <w:t>151.3</w:t>
            </w:r>
          </w:p>
        </w:tc>
      </w:tr>
    </w:tbl>
    <w:p w14:paraId="2583C7E4" w14:textId="77777777" w:rsidR="00000000" w:rsidRPr="00FC687E" w:rsidRDefault="00000000" w:rsidP="006A1565">
      <w:pPr>
        <w:pStyle w:val="Standard"/>
        <w:ind w:left="360"/>
        <w:rPr>
          <w:bCs/>
          <w:sz w:val="20"/>
          <w:szCs w:val="20"/>
        </w:rPr>
      </w:pPr>
    </w:p>
    <w:p w14:paraId="4B983F8F" w14:textId="77777777" w:rsidR="00000000" w:rsidRPr="00FC687E" w:rsidRDefault="00000000" w:rsidP="006A1565">
      <w:pPr>
        <w:pStyle w:val="Standard"/>
        <w:ind w:left="360"/>
        <w:rPr>
          <w:bCs/>
          <w:sz w:val="20"/>
          <w:szCs w:val="20"/>
        </w:rPr>
      </w:pPr>
    </w:p>
    <w:p w14:paraId="2ACB209A" w14:textId="77777777" w:rsidR="00000000" w:rsidRPr="00FC687E" w:rsidRDefault="00000000" w:rsidP="006A1565">
      <w:pPr>
        <w:pStyle w:val="Standard"/>
        <w:ind w:left="360"/>
        <w:rPr>
          <w:bCs/>
          <w:sz w:val="20"/>
          <w:szCs w:val="20"/>
        </w:rPr>
      </w:pPr>
      <w:r w:rsidRPr="00FC687E">
        <w:rPr>
          <w:bCs/>
          <w:sz w:val="20"/>
          <w:szCs w:val="20"/>
        </w:rPr>
        <w:lastRenderedPageBreak/>
        <w:t>* We are a service-based business with no physical products being transported.</w:t>
      </w:r>
    </w:p>
    <w:p w14:paraId="4DAE6AA4" w14:textId="77777777" w:rsidR="00000000" w:rsidRPr="00FC687E" w:rsidRDefault="00000000" w:rsidP="006A1565">
      <w:pPr>
        <w:pStyle w:val="Standard"/>
        <w:ind w:left="360"/>
        <w:rPr>
          <w:bCs/>
          <w:sz w:val="20"/>
          <w:szCs w:val="20"/>
        </w:rPr>
      </w:pPr>
      <w:r w:rsidRPr="00FC687E">
        <w:rPr>
          <w:bCs/>
          <w:sz w:val="20"/>
          <w:szCs w:val="20"/>
        </w:rPr>
        <w:t>**We are an office-based business with no formal waste monitoring and negligible emissions arising from waste generated.</w:t>
      </w:r>
    </w:p>
    <w:p w14:paraId="373E0659" w14:textId="77777777" w:rsidR="00000000" w:rsidRPr="00FC687E" w:rsidRDefault="00000000" w:rsidP="006A1565">
      <w:pPr>
        <w:pStyle w:val="Standard"/>
        <w:ind w:left="360"/>
        <w:rPr>
          <w:bCs/>
          <w:sz w:val="20"/>
          <w:szCs w:val="20"/>
        </w:rPr>
      </w:pPr>
    </w:p>
    <w:p w14:paraId="618645F8" w14:textId="77777777" w:rsidR="00000000" w:rsidRPr="00FC687E" w:rsidRDefault="00000000" w:rsidP="006A1565">
      <w:pPr>
        <w:pStyle w:val="Standard"/>
        <w:rPr>
          <w:b/>
          <w:sz w:val="24"/>
          <w:szCs w:val="24"/>
        </w:rPr>
      </w:pPr>
    </w:p>
    <w:p w14:paraId="7737196D" w14:textId="77777777" w:rsidR="00000000" w:rsidRPr="00FC687E" w:rsidRDefault="00000000" w:rsidP="006A1565">
      <w:pPr>
        <w:pStyle w:val="Standard"/>
        <w:rPr>
          <w:sz w:val="20"/>
          <w:szCs w:val="20"/>
        </w:rPr>
      </w:pPr>
      <w:r w:rsidRPr="00FC687E">
        <w:rPr>
          <w:b/>
          <w:sz w:val="24"/>
          <w:szCs w:val="24"/>
        </w:rPr>
        <w:t>Current Emissions Reporting</w:t>
      </w:r>
    </w:p>
    <w:tbl>
      <w:tblPr>
        <w:tblW w:w="9465" w:type="dxa"/>
        <w:tblLayout w:type="fixed"/>
        <w:tblCellMar>
          <w:left w:w="10" w:type="dxa"/>
          <w:right w:w="10" w:type="dxa"/>
        </w:tblCellMar>
        <w:tblLook w:val="04A0" w:firstRow="1" w:lastRow="0" w:firstColumn="1" w:lastColumn="0" w:noHBand="0" w:noVBand="1"/>
      </w:tblPr>
      <w:tblGrid>
        <w:gridCol w:w="2100"/>
        <w:gridCol w:w="7365"/>
      </w:tblGrid>
      <w:tr w:rsidR="006A1565" w:rsidRPr="00FC687E" w14:paraId="3C5A411E" w14:textId="77777777" w:rsidTr="00AD66F4">
        <w:trPr>
          <w:trHeight w:val="122"/>
        </w:trPr>
        <w:tc>
          <w:tcPr>
            <w:tcW w:w="9465" w:type="dxa"/>
            <w:gridSpan w:val="2"/>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7D75EBD" w14:textId="4768C426" w:rsidR="00000000" w:rsidRPr="00FC687E" w:rsidRDefault="00000000" w:rsidP="00AD66F4">
            <w:pPr>
              <w:pStyle w:val="Standard"/>
              <w:spacing w:after="120" w:line="271" w:lineRule="auto"/>
              <w:jc w:val="both"/>
              <w:rPr>
                <w:sz w:val="20"/>
                <w:szCs w:val="20"/>
              </w:rPr>
            </w:pPr>
            <w:r w:rsidRPr="00FC687E">
              <w:rPr>
                <w:b/>
                <w:sz w:val="20"/>
                <w:szCs w:val="20"/>
              </w:rPr>
              <w:t xml:space="preserve">Reporting Year: </w:t>
            </w:r>
            <w:r w:rsidRPr="00FC687E">
              <w:rPr>
                <w:sz w:val="20"/>
                <w:szCs w:val="20"/>
              </w:rPr>
              <w:t>1 January 2025 – 31 December 2025</w:t>
            </w:r>
          </w:p>
        </w:tc>
      </w:tr>
      <w:tr w:rsidR="006A1565" w:rsidRPr="00FC687E" w14:paraId="16BC2923" w14:textId="77777777" w:rsidTr="00AD66F4">
        <w:trPr>
          <w:trHeight w:val="740"/>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D80E82C" w14:textId="77777777" w:rsidR="00000000" w:rsidRPr="00FC687E" w:rsidRDefault="00000000" w:rsidP="00AD66F4">
            <w:pPr>
              <w:pStyle w:val="Standard"/>
              <w:spacing w:after="120" w:line="271" w:lineRule="auto"/>
              <w:jc w:val="both"/>
              <w:rPr>
                <w:sz w:val="20"/>
                <w:szCs w:val="20"/>
              </w:rPr>
            </w:pPr>
            <w:r w:rsidRPr="00FC687E">
              <w:rPr>
                <w:b/>
                <w:sz w:val="20"/>
                <w:szCs w:val="20"/>
              </w:rPr>
              <w:t>EMISSIONS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557DCBE" w14:textId="77777777" w:rsidR="00000000" w:rsidRPr="00FC687E" w:rsidRDefault="00000000" w:rsidP="00AD66F4">
            <w:pPr>
              <w:pStyle w:val="Standard"/>
              <w:spacing w:after="120" w:line="271" w:lineRule="auto"/>
              <w:jc w:val="both"/>
              <w:rPr>
                <w:sz w:val="20"/>
                <w:szCs w:val="20"/>
              </w:rPr>
            </w:pPr>
            <w:r w:rsidRPr="00FC687E">
              <w:rPr>
                <w:b/>
                <w:sz w:val="20"/>
                <w:szCs w:val="20"/>
              </w:rPr>
              <w:t>TOTAL (tCO</w:t>
            </w:r>
            <w:r w:rsidRPr="00FC687E">
              <w:rPr>
                <w:b/>
                <w:sz w:val="20"/>
                <w:szCs w:val="20"/>
                <w:vertAlign w:val="subscript"/>
              </w:rPr>
              <w:t>2</w:t>
            </w:r>
            <w:r w:rsidRPr="00FC687E">
              <w:rPr>
                <w:b/>
                <w:sz w:val="20"/>
                <w:szCs w:val="20"/>
              </w:rPr>
              <w:t>e)</w:t>
            </w:r>
          </w:p>
        </w:tc>
      </w:tr>
      <w:tr w:rsidR="006A1565" w:rsidRPr="00FC687E" w14:paraId="48AB431D" w14:textId="77777777" w:rsidTr="00AD66F4">
        <w:trPr>
          <w:trHeight w:val="45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B82DB76" w14:textId="77777777" w:rsidR="00000000" w:rsidRPr="00FC687E" w:rsidRDefault="00000000" w:rsidP="00AD66F4">
            <w:pPr>
              <w:pStyle w:val="Standard"/>
              <w:spacing w:after="120" w:line="271" w:lineRule="auto"/>
              <w:jc w:val="both"/>
              <w:rPr>
                <w:sz w:val="20"/>
                <w:szCs w:val="20"/>
              </w:rPr>
            </w:pPr>
            <w:r w:rsidRPr="00FC687E">
              <w:rPr>
                <w:b/>
                <w:sz w:val="20"/>
                <w:szCs w:val="20"/>
              </w:rPr>
              <w:t>Scope 1</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62A1D19" w14:textId="6CAF7109" w:rsidR="00000000" w:rsidRPr="00FC687E" w:rsidRDefault="00000000" w:rsidP="00AD66F4">
            <w:pPr>
              <w:pStyle w:val="Standard"/>
              <w:spacing w:after="120" w:line="271" w:lineRule="auto"/>
              <w:jc w:val="both"/>
              <w:rPr>
                <w:sz w:val="20"/>
                <w:szCs w:val="20"/>
              </w:rPr>
            </w:pPr>
            <w:r w:rsidRPr="00FC687E">
              <w:rPr>
                <w:sz w:val="20"/>
                <w:szCs w:val="20"/>
              </w:rPr>
              <w:t>6.5</w:t>
            </w:r>
          </w:p>
        </w:tc>
      </w:tr>
      <w:tr w:rsidR="006A1565" w:rsidRPr="00FC687E" w14:paraId="0B24E2F8" w14:textId="77777777" w:rsidTr="00AD66F4">
        <w:trPr>
          <w:trHeight w:val="45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D3A9343" w14:textId="77777777" w:rsidR="00000000" w:rsidRPr="00FC687E" w:rsidRDefault="00000000" w:rsidP="00AD66F4">
            <w:pPr>
              <w:pStyle w:val="Standard"/>
              <w:spacing w:after="120" w:line="271" w:lineRule="auto"/>
              <w:jc w:val="both"/>
              <w:rPr>
                <w:sz w:val="20"/>
                <w:szCs w:val="20"/>
              </w:rPr>
            </w:pPr>
            <w:r w:rsidRPr="00FC687E">
              <w:rPr>
                <w:b/>
                <w:sz w:val="20"/>
                <w:szCs w:val="20"/>
              </w:rPr>
              <w:t>Scope 2</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B306879" w14:textId="391A3FEA" w:rsidR="00000000" w:rsidRPr="00FC687E" w:rsidRDefault="00000000" w:rsidP="00AD66F4">
            <w:pPr>
              <w:pStyle w:val="Standard"/>
              <w:spacing w:after="120" w:line="271" w:lineRule="auto"/>
              <w:jc w:val="both"/>
              <w:rPr>
                <w:sz w:val="20"/>
                <w:szCs w:val="20"/>
              </w:rPr>
            </w:pPr>
            <w:r w:rsidRPr="00FC687E">
              <w:rPr>
                <w:sz w:val="20"/>
                <w:szCs w:val="20"/>
              </w:rPr>
              <w:t>12.7</w:t>
            </w:r>
          </w:p>
        </w:tc>
      </w:tr>
      <w:tr w:rsidR="006A1565" w:rsidRPr="00FC687E" w14:paraId="2EF5B2FA" w14:textId="77777777" w:rsidTr="00AD66F4">
        <w:trPr>
          <w:trHeight w:val="58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124050F" w14:textId="77777777" w:rsidR="00000000" w:rsidRPr="00FC687E" w:rsidRDefault="00000000" w:rsidP="00AD66F4">
            <w:pPr>
              <w:pStyle w:val="Standard"/>
              <w:spacing w:after="120" w:line="271" w:lineRule="auto"/>
              <w:jc w:val="both"/>
              <w:rPr>
                <w:sz w:val="20"/>
                <w:szCs w:val="20"/>
              </w:rPr>
            </w:pPr>
            <w:r w:rsidRPr="00FC687E">
              <w:rPr>
                <w:b/>
                <w:sz w:val="20"/>
                <w:szCs w:val="20"/>
              </w:rPr>
              <w:t>Scope 3</w:t>
            </w:r>
          </w:p>
          <w:p w14:paraId="7DE2D66E" w14:textId="77777777" w:rsidR="00000000" w:rsidRPr="00FC687E" w:rsidRDefault="00000000" w:rsidP="00AD66F4">
            <w:pPr>
              <w:pStyle w:val="Standard"/>
              <w:spacing w:after="120" w:line="271" w:lineRule="auto"/>
              <w:jc w:val="both"/>
              <w:rPr>
                <w:sz w:val="20"/>
                <w:szCs w:val="20"/>
              </w:rPr>
            </w:pPr>
            <w:r w:rsidRPr="00FC687E">
              <w:rPr>
                <w:b/>
                <w:sz w:val="16"/>
                <w:szCs w:val="16"/>
              </w:rPr>
              <w:t>(Included Sources)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2492CD5" w14:textId="6CCD208E" w:rsidR="00000000" w:rsidRPr="00FC687E" w:rsidRDefault="00000000" w:rsidP="00AD66F4">
            <w:pPr>
              <w:pStyle w:val="Standard"/>
              <w:spacing w:after="120" w:line="271" w:lineRule="auto"/>
              <w:jc w:val="both"/>
              <w:rPr>
                <w:sz w:val="20"/>
                <w:szCs w:val="20"/>
              </w:rPr>
            </w:pPr>
            <w:r w:rsidRPr="00FC687E">
              <w:rPr>
                <w:sz w:val="20"/>
                <w:szCs w:val="20"/>
              </w:rPr>
              <w:t>113.5</w:t>
            </w:r>
          </w:p>
          <w:p w14:paraId="4C498606" w14:textId="77777777" w:rsidR="00000000" w:rsidRPr="00FC687E" w:rsidRDefault="00000000" w:rsidP="00AD66F4">
            <w:pPr>
              <w:pStyle w:val="Standard"/>
              <w:spacing w:after="120" w:line="271" w:lineRule="auto"/>
              <w:jc w:val="both"/>
              <w:rPr>
                <w:sz w:val="20"/>
                <w:szCs w:val="20"/>
              </w:rPr>
            </w:pPr>
            <w:r w:rsidRPr="00FC687E">
              <w:rPr>
                <w:sz w:val="20"/>
                <w:szCs w:val="20"/>
              </w:rPr>
              <w:t>4. Upstream transportation &amp; distribution    0.0*</w:t>
            </w:r>
          </w:p>
          <w:p w14:paraId="3BA77930" w14:textId="77777777" w:rsidR="00000000" w:rsidRPr="00FC687E" w:rsidRDefault="00000000" w:rsidP="00AD66F4">
            <w:pPr>
              <w:pStyle w:val="Standard"/>
              <w:spacing w:after="120" w:line="271" w:lineRule="auto"/>
              <w:jc w:val="both"/>
              <w:rPr>
                <w:sz w:val="20"/>
                <w:szCs w:val="20"/>
              </w:rPr>
            </w:pPr>
            <w:r w:rsidRPr="00FC687E">
              <w:rPr>
                <w:sz w:val="20"/>
                <w:szCs w:val="20"/>
              </w:rPr>
              <w:t>5. Waste generated in operations                0.0**</w:t>
            </w:r>
          </w:p>
          <w:p w14:paraId="22E0EB39" w14:textId="7D1DDE45" w:rsidR="00000000" w:rsidRPr="00FC687E" w:rsidRDefault="00000000" w:rsidP="00AD66F4">
            <w:pPr>
              <w:pStyle w:val="Standard"/>
              <w:spacing w:after="120" w:line="271" w:lineRule="auto"/>
              <w:jc w:val="both"/>
              <w:rPr>
                <w:sz w:val="20"/>
                <w:szCs w:val="20"/>
              </w:rPr>
            </w:pPr>
            <w:r w:rsidRPr="00FC687E">
              <w:rPr>
                <w:sz w:val="20"/>
                <w:szCs w:val="20"/>
              </w:rPr>
              <w:t>6. Business travel                                         23.3</w:t>
            </w:r>
          </w:p>
          <w:p w14:paraId="29ACB9CF" w14:textId="4BE09880" w:rsidR="00000000" w:rsidRPr="00FC687E" w:rsidRDefault="00000000" w:rsidP="00AD66F4">
            <w:pPr>
              <w:pStyle w:val="Standard"/>
              <w:spacing w:after="120" w:line="271" w:lineRule="auto"/>
              <w:jc w:val="both"/>
              <w:rPr>
                <w:sz w:val="20"/>
                <w:szCs w:val="20"/>
              </w:rPr>
            </w:pPr>
            <w:r w:rsidRPr="00FC687E">
              <w:rPr>
                <w:sz w:val="20"/>
                <w:szCs w:val="20"/>
              </w:rPr>
              <w:t>7. Employee commuting                               30.2</w:t>
            </w:r>
          </w:p>
          <w:p w14:paraId="6260F458" w14:textId="77777777" w:rsidR="00000000" w:rsidRPr="00FC687E" w:rsidRDefault="00000000" w:rsidP="00AD66F4">
            <w:pPr>
              <w:pStyle w:val="Standard"/>
              <w:spacing w:after="120" w:line="271" w:lineRule="auto"/>
              <w:jc w:val="both"/>
              <w:rPr>
                <w:sz w:val="20"/>
                <w:szCs w:val="20"/>
              </w:rPr>
            </w:pPr>
            <w:r w:rsidRPr="00FC687E">
              <w:rPr>
                <w:sz w:val="20"/>
                <w:szCs w:val="20"/>
              </w:rPr>
              <w:t>8. Employee teleworking                               60.0</w:t>
            </w:r>
          </w:p>
          <w:p w14:paraId="3C8AAC03" w14:textId="77777777" w:rsidR="00000000" w:rsidRPr="00FC687E" w:rsidRDefault="00000000" w:rsidP="00AD66F4">
            <w:pPr>
              <w:pStyle w:val="Standard"/>
              <w:spacing w:after="120" w:line="271" w:lineRule="auto"/>
              <w:jc w:val="both"/>
              <w:rPr>
                <w:sz w:val="20"/>
                <w:szCs w:val="20"/>
              </w:rPr>
            </w:pPr>
            <w:r w:rsidRPr="00FC687E">
              <w:rPr>
                <w:sz w:val="20"/>
                <w:szCs w:val="20"/>
              </w:rPr>
              <w:t xml:space="preserve">9. Downstream transportation &amp; distribution 0.0*  </w:t>
            </w:r>
          </w:p>
        </w:tc>
      </w:tr>
      <w:tr w:rsidR="006A1565" w:rsidRPr="00FC687E" w14:paraId="43C64CD7" w14:textId="77777777" w:rsidTr="00AD66F4">
        <w:trPr>
          <w:trHeight w:val="58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2DFEA07" w14:textId="77777777" w:rsidR="00000000" w:rsidRPr="00FC687E" w:rsidRDefault="00000000" w:rsidP="00AD66F4">
            <w:pPr>
              <w:pStyle w:val="Standard"/>
              <w:spacing w:after="120" w:line="271" w:lineRule="auto"/>
              <w:jc w:val="both"/>
              <w:rPr>
                <w:sz w:val="20"/>
                <w:szCs w:val="20"/>
              </w:rPr>
            </w:pPr>
            <w:r w:rsidRPr="00FC687E">
              <w:rPr>
                <w:b/>
                <w:sz w:val="20"/>
                <w:szCs w:val="20"/>
              </w:rPr>
              <w:t>Total Emissions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321D3C8" w14:textId="7974DF76" w:rsidR="00000000" w:rsidRPr="00FC687E" w:rsidRDefault="00000000" w:rsidP="00AD66F4">
            <w:pPr>
              <w:pStyle w:val="Standard"/>
              <w:spacing w:after="120" w:line="271" w:lineRule="auto"/>
              <w:jc w:val="both"/>
              <w:rPr>
                <w:sz w:val="20"/>
                <w:szCs w:val="20"/>
              </w:rPr>
            </w:pPr>
            <w:r w:rsidRPr="00FC687E">
              <w:rPr>
                <w:sz w:val="20"/>
                <w:szCs w:val="20"/>
              </w:rPr>
              <w:t>1</w:t>
            </w:r>
            <w:r w:rsidRPr="00FC687E">
              <w:rPr>
                <w:sz w:val="20"/>
                <w:szCs w:val="20"/>
              </w:rPr>
              <w:t>32.7</w:t>
            </w:r>
          </w:p>
        </w:tc>
      </w:tr>
    </w:tbl>
    <w:p w14:paraId="297E9BE4" w14:textId="77777777" w:rsidR="00000000" w:rsidRPr="00FC687E" w:rsidRDefault="00000000" w:rsidP="006A1565">
      <w:pPr>
        <w:pStyle w:val="Standard"/>
        <w:ind w:left="360"/>
        <w:rPr>
          <w:bCs/>
          <w:sz w:val="20"/>
          <w:szCs w:val="20"/>
        </w:rPr>
      </w:pPr>
      <w:bookmarkStart w:id="3" w:name="_heading=h.2et92p0"/>
      <w:bookmarkEnd w:id="3"/>
    </w:p>
    <w:p w14:paraId="792F44C1" w14:textId="77777777" w:rsidR="00000000" w:rsidRPr="00FC687E" w:rsidRDefault="00000000" w:rsidP="006A1565">
      <w:pPr>
        <w:pStyle w:val="Standard"/>
        <w:ind w:left="360"/>
        <w:rPr>
          <w:bCs/>
          <w:sz w:val="20"/>
          <w:szCs w:val="20"/>
        </w:rPr>
      </w:pPr>
      <w:r w:rsidRPr="00FC687E">
        <w:rPr>
          <w:bCs/>
          <w:sz w:val="20"/>
          <w:szCs w:val="20"/>
        </w:rPr>
        <w:t>* We are a service-based business with no physical products being transported.</w:t>
      </w:r>
    </w:p>
    <w:p w14:paraId="256D9288" w14:textId="77777777" w:rsidR="00000000" w:rsidRPr="00FC687E" w:rsidRDefault="00000000" w:rsidP="006A1565">
      <w:pPr>
        <w:pStyle w:val="Standard"/>
        <w:ind w:left="360"/>
        <w:rPr>
          <w:bCs/>
          <w:sz w:val="20"/>
          <w:szCs w:val="20"/>
        </w:rPr>
      </w:pPr>
      <w:r w:rsidRPr="00FC687E">
        <w:rPr>
          <w:bCs/>
          <w:sz w:val="20"/>
          <w:szCs w:val="20"/>
        </w:rPr>
        <w:t>**We are an office-based business with no formal waste monitoring and negligible emissions arising from waste generated.</w:t>
      </w:r>
    </w:p>
    <w:p w14:paraId="4CF2D59B" w14:textId="77777777" w:rsidR="00000000" w:rsidRPr="00FC687E" w:rsidRDefault="00000000" w:rsidP="006A1565">
      <w:pPr>
        <w:pStyle w:val="Standard"/>
        <w:ind w:left="360"/>
        <w:rPr>
          <w:bCs/>
          <w:sz w:val="20"/>
          <w:szCs w:val="20"/>
        </w:rPr>
      </w:pPr>
    </w:p>
    <w:p w14:paraId="15C6B005"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kern w:val="2"/>
          <w:sz w:val="22"/>
          <w:szCs w:val="22"/>
          <w14:ligatures w14:val="standardContextual"/>
        </w:rPr>
        <w:t>The current emissions footprint covers Morgan Hunt's UK operations for the reporting period stated above.</w:t>
      </w:r>
    </w:p>
    <w:p w14:paraId="779B2CF7" w14:textId="5410F2F1" w:rsidR="00000000" w:rsidRDefault="00000000" w:rsidP="00FC687E">
      <w:pPr>
        <w:spacing w:after="160" w:line="278" w:lineRule="auto"/>
        <w:rPr>
          <w:rFonts w:ascii="Arial" w:hAnsi="Arial" w:cs="Arial"/>
          <w:kern w:val="2"/>
          <w:sz w:val="22"/>
          <w:szCs w:val="22"/>
          <w14:ligatures w14:val="standardContextual"/>
        </w:rPr>
      </w:pPr>
      <w:r w:rsidRPr="00FC687E">
        <w:rPr>
          <w:rFonts w:ascii="Arial" w:hAnsi="Arial" w:cs="Arial"/>
          <w:kern w:val="2"/>
          <w:sz w:val="22"/>
          <w:szCs w:val="22"/>
          <w14:ligatures w14:val="standardContextual"/>
        </w:rPr>
        <w:t>Emissions have been calculated in accordance with the Greenhouse Gas Protocol Corporate Accounting and Reporting Standard, the applicable UK Government environmental reporting guidance and the UK Government greenhouse gas conversion factors applicable to the reporting year.</w:t>
      </w:r>
    </w:p>
    <w:p w14:paraId="63A30896" w14:textId="77777777" w:rsidR="00FC687E" w:rsidRPr="00FC687E" w:rsidRDefault="00FC687E" w:rsidP="00FC687E">
      <w:pPr>
        <w:spacing w:after="160" w:line="278" w:lineRule="auto"/>
        <w:rPr>
          <w:rFonts w:ascii="Arial" w:hAnsi="Arial" w:cs="Arial"/>
          <w:kern w:val="2"/>
          <w:sz w:val="22"/>
          <w:szCs w:val="22"/>
          <w14:ligatures w14:val="standardContextual"/>
        </w:rPr>
      </w:pPr>
    </w:p>
    <w:p w14:paraId="72FA8AC4" w14:textId="77777777" w:rsidR="00FC687E" w:rsidRDefault="00000000" w:rsidP="006A1565">
      <w:pPr>
        <w:pStyle w:val="Heading1"/>
        <w:spacing w:line="271" w:lineRule="auto"/>
        <w:jc w:val="both"/>
        <w:rPr>
          <w:rFonts w:ascii="Arial" w:hAnsi="Arial" w:cs="Arial"/>
          <w:color w:val="auto"/>
          <w:sz w:val="24"/>
          <w:szCs w:val="24"/>
        </w:rPr>
      </w:pPr>
      <w:r w:rsidRPr="00FC687E">
        <w:rPr>
          <w:rFonts w:ascii="Arial" w:hAnsi="Arial" w:cs="Arial"/>
          <w:b/>
          <w:color w:val="auto"/>
          <w:sz w:val="24"/>
          <w:szCs w:val="24"/>
        </w:rPr>
        <w:t>Emissions reduction targets</w:t>
      </w:r>
      <w:bookmarkStart w:id="4" w:name="_heading=h.tyjcwt"/>
      <w:bookmarkStart w:id="5" w:name="_heading=h.4d34og8"/>
      <w:bookmarkEnd w:id="4"/>
      <w:bookmarkEnd w:id="5"/>
    </w:p>
    <w:p w14:paraId="34C069EA" w14:textId="49D106B1" w:rsidR="00000000" w:rsidRPr="00FC687E" w:rsidRDefault="00000000" w:rsidP="006A1565">
      <w:pPr>
        <w:pStyle w:val="Heading1"/>
        <w:spacing w:line="271" w:lineRule="auto"/>
        <w:jc w:val="both"/>
        <w:rPr>
          <w:rFonts w:ascii="Arial" w:hAnsi="Arial" w:cs="Arial"/>
          <w:color w:val="auto"/>
          <w:sz w:val="24"/>
          <w:szCs w:val="24"/>
        </w:rPr>
      </w:pPr>
      <w:proofErr w:type="gramStart"/>
      <w:r w:rsidRPr="00FC687E">
        <w:rPr>
          <w:rFonts w:ascii="Arial" w:hAnsi="Arial" w:cs="Arial"/>
          <w:color w:val="auto"/>
          <w:sz w:val="20"/>
          <w:szCs w:val="20"/>
        </w:rPr>
        <w:t>In order to</w:t>
      </w:r>
      <w:proofErr w:type="gramEnd"/>
      <w:r w:rsidRPr="00FC687E">
        <w:rPr>
          <w:rFonts w:ascii="Arial" w:hAnsi="Arial" w:cs="Arial"/>
          <w:color w:val="auto"/>
          <w:sz w:val="20"/>
          <w:szCs w:val="20"/>
        </w:rPr>
        <w:t xml:space="preserve"> continue our progress to achieving Net Zero, we have adopted the following carbon reduction targets. </w:t>
      </w:r>
      <w:bookmarkStart w:id="6" w:name="_heading=h.2s8eyo1"/>
      <w:bookmarkEnd w:id="6"/>
      <w:r w:rsidRPr="00FC687E">
        <w:rPr>
          <w:rFonts w:ascii="Arial" w:hAnsi="Arial" w:cs="Arial"/>
          <w:color w:val="auto"/>
          <w:sz w:val="20"/>
          <w:szCs w:val="20"/>
        </w:rPr>
        <w:t>We project that carbon emissions will decrease over the next seven years to 77.65tCO</w:t>
      </w:r>
      <w:r w:rsidRPr="00FC687E">
        <w:rPr>
          <w:rFonts w:ascii="Arial" w:hAnsi="Arial" w:cs="Arial"/>
          <w:color w:val="auto"/>
          <w:sz w:val="20"/>
          <w:szCs w:val="20"/>
          <w:vertAlign w:val="subscript"/>
        </w:rPr>
        <w:t>2</w:t>
      </w:r>
      <w:r w:rsidRPr="00FC687E">
        <w:rPr>
          <w:rFonts w:ascii="Arial" w:hAnsi="Arial" w:cs="Arial"/>
          <w:color w:val="auto"/>
          <w:sz w:val="20"/>
          <w:szCs w:val="20"/>
        </w:rPr>
        <w:t>e by 2030, a reduction of 50%. Morgan Hunt is committed to achieving Net Zero emissions by 2050.</w:t>
      </w:r>
    </w:p>
    <w:p w14:paraId="13488CA9" w14:textId="77777777" w:rsidR="00000000" w:rsidRPr="00FC687E" w:rsidRDefault="00000000" w:rsidP="006A1565">
      <w:pPr>
        <w:spacing w:after="160" w:line="278" w:lineRule="auto"/>
        <w:rPr>
          <w:rFonts w:ascii="Arial" w:hAnsi="Arial" w:cs="Arial"/>
          <w:kern w:val="2"/>
          <w:sz w:val="22"/>
          <w:szCs w:val="22"/>
          <w14:ligatures w14:val="standardContextual"/>
        </w:rPr>
      </w:pPr>
      <w:bookmarkStart w:id="7" w:name="_heading=h.17dp8vu"/>
      <w:bookmarkEnd w:id="7"/>
      <w:r w:rsidRPr="00FC687E">
        <w:rPr>
          <w:rFonts w:ascii="Arial" w:hAnsi="Arial" w:cs="Arial"/>
          <w:kern w:val="2"/>
          <w:sz w:val="22"/>
          <w:szCs w:val="22"/>
          <w14:ligatures w14:val="standardContextual"/>
        </w:rPr>
        <w:lastRenderedPageBreak/>
        <w:t>We will work with office providers, landlords and waste contractors to improve the quality of waste data available to Morgan Hunt and identify opportunities to increase recycling and reduce waste generated through our operations.</w:t>
      </w:r>
    </w:p>
    <w:p w14:paraId="6148EB1C"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b/>
          <w:bCs/>
          <w:kern w:val="2"/>
          <w:sz w:val="22"/>
          <w:szCs w:val="22"/>
          <w14:ligatures w14:val="standardContextual"/>
        </w:rPr>
        <w:t>Digital recruitment and service delivery</w:t>
      </w:r>
    </w:p>
    <w:p w14:paraId="45708875"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kern w:val="2"/>
          <w:sz w:val="22"/>
          <w:szCs w:val="22"/>
          <w14:ligatures w14:val="standardContextual"/>
        </w:rPr>
        <w:t>Our recruitment processes increasingly make use of digital communications, documentation, meetings, interviews and candidate engagement. Where appropriate to client requirements, these approaches can reduce paper consumption and travel associated with delivering recruitment services.</w:t>
      </w:r>
    </w:p>
    <w:p w14:paraId="092FD0F1"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b/>
          <w:bCs/>
          <w:kern w:val="2"/>
          <w:sz w:val="22"/>
          <w:szCs w:val="22"/>
          <w14:ligatures w14:val="standardContextual"/>
        </w:rPr>
        <w:t>Supply chain and procurement</w:t>
      </w:r>
    </w:p>
    <w:p w14:paraId="0A6F5843"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kern w:val="2"/>
          <w:sz w:val="22"/>
          <w:szCs w:val="22"/>
          <w14:ligatures w14:val="standardContextual"/>
        </w:rPr>
        <w:t>Where relevant and proportionate, Morgan Hunt will consider environmental performance within purchasing and supplier decisions and engage suppliers on opportunities to reduce emissions associated with the goods and services used in delivering our operations.</w:t>
      </w:r>
    </w:p>
    <w:p w14:paraId="6C99CA58"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b/>
          <w:bCs/>
          <w:kern w:val="2"/>
          <w:sz w:val="22"/>
          <w:szCs w:val="22"/>
          <w14:ligatures w14:val="standardContextual"/>
        </w:rPr>
        <w:t>Contract delivery</w:t>
      </w:r>
    </w:p>
    <w:p w14:paraId="62F48129"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kern w:val="2"/>
          <w:sz w:val="22"/>
          <w:szCs w:val="22"/>
          <w14:ligatures w14:val="standardContextual"/>
        </w:rPr>
        <w:t>Where relevant to a particular contract, Morgan Hunt will work collaboratively with the contracting authority to identify and implement proportionate environmental management measures during contract delivery.</w:t>
      </w:r>
    </w:p>
    <w:p w14:paraId="590BF103"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kern w:val="2"/>
          <w:sz w:val="22"/>
          <w:szCs w:val="22"/>
          <w14:ligatures w14:val="standardContextual"/>
        </w:rPr>
        <w:t>These may include remote or hybrid meetings and interviews, digital documentation and reporting, minimising unnecessary business travel, encouraging lower-carbon travel, reducing waste and paper consumption, and monitoring relevant carbon reduction measures and performance.</w:t>
      </w:r>
    </w:p>
    <w:p w14:paraId="3A29E83E"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kern w:val="2"/>
          <w:sz w:val="22"/>
          <w:szCs w:val="22"/>
          <w14:ligatures w14:val="standardContextual"/>
        </w:rPr>
        <w:t>Morgan Hunt will continue to review these measures and identify further opportunities to reduce emissions as part of its pathway to Net Zero.</w:t>
      </w:r>
    </w:p>
    <w:p w14:paraId="74BF586E" w14:textId="77777777" w:rsidR="00000000" w:rsidRPr="00FC687E" w:rsidRDefault="00000000" w:rsidP="006A1565">
      <w:pPr>
        <w:spacing w:after="160" w:line="278" w:lineRule="auto"/>
        <w:rPr>
          <w:rFonts w:ascii="Arial" w:hAnsi="Arial" w:cs="Arial"/>
          <w:b/>
          <w:bCs/>
          <w:kern w:val="2"/>
          <w:sz w:val="24"/>
          <w:szCs w:val="24"/>
          <w14:ligatures w14:val="standardContextual"/>
        </w:rPr>
      </w:pPr>
      <w:r w:rsidRPr="00FC687E">
        <w:rPr>
          <w:rFonts w:ascii="Arial" w:hAnsi="Arial" w:cs="Arial"/>
          <w:b/>
          <w:bCs/>
          <w:kern w:val="2"/>
          <w:sz w:val="24"/>
          <w:szCs w:val="24"/>
          <w14:ligatures w14:val="standardContextual"/>
        </w:rPr>
        <w:t>Declaration and Sign-off</w:t>
      </w:r>
    </w:p>
    <w:p w14:paraId="6BB05FDB"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kern w:val="2"/>
          <w:sz w:val="22"/>
          <w:szCs w:val="22"/>
          <w14:ligatures w14:val="standardContextual"/>
        </w:rPr>
        <w:t>This Carbon Reduction Plan has been completed in accordance with Procurement Policy Note PPN 006 and the associated guidance and Technical Standard for the Completion of Carbon Reduction Plans.</w:t>
      </w:r>
    </w:p>
    <w:p w14:paraId="685A43FA"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kern w:val="2"/>
          <w:sz w:val="22"/>
          <w:szCs w:val="22"/>
          <w14:ligatures w14:val="standardContextual"/>
        </w:rPr>
        <w:t>Emissions have been reported and recorded in accordance with the published reporting standard for Carbon Reduction Plans and the Greenhouse Gas Protocol Corporate Accounting and Reporting Standard, using the appropriate UK Government greenhouse gas conversion factors.</w:t>
      </w:r>
    </w:p>
    <w:p w14:paraId="69EEAB8E"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kern w:val="2"/>
          <w:sz w:val="22"/>
          <w:szCs w:val="22"/>
          <w14:ligatures w14:val="standardContextual"/>
        </w:rPr>
        <w:t>Scope 1 and Scope 2 emissions have been reported in accordance with the applicable environmental reporting requirements, and the required subset of Scope 3 emissions has been reported in accordance with the published reporting standard for Carbon Reduction Plans and the Corporate Value Chain (Scope 3) Standard.</w:t>
      </w:r>
    </w:p>
    <w:p w14:paraId="04384958" w14:textId="77777777"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kern w:val="2"/>
          <w:sz w:val="22"/>
          <w:szCs w:val="22"/>
          <w14:ligatures w14:val="standardContextual"/>
        </w:rPr>
        <w:t>This Carbon Reduction Plan has been reviewed and approved by the Board of Directors of Morgan Hunt UK Limited.</w:t>
      </w:r>
    </w:p>
    <w:p w14:paraId="7E6277E0" w14:textId="31AA13C5" w:rsidR="00000000" w:rsidRPr="00FC687E" w:rsidRDefault="00000000" w:rsidP="006A1565">
      <w:pPr>
        <w:spacing w:after="160" w:line="278" w:lineRule="auto"/>
        <w:rPr>
          <w:rFonts w:ascii="Arial" w:hAnsi="Arial" w:cs="Arial"/>
          <w:kern w:val="2"/>
          <w:sz w:val="22"/>
          <w:szCs w:val="22"/>
          <w14:ligatures w14:val="standardContextual"/>
        </w:rPr>
      </w:pPr>
      <w:r w:rsidRPr="00FC687E">
        <w:rPr>
          <w:rFonts w:ascii="Arial" w:hAnsi="Arial" w:cs="Arial"/>
          <w:b/>
          <w:bCs/>
          <w:kern w:val="2"/>
          <w:sz w:val="22"/>
          <w:szCs w:val="22"/>
          <w14:ligatures w14:val="standardContextual"/>
        </w:rPr>
        <w:t>Board approval date:</w:t>
      </w:r>
      <w:r w:rsidRPr="00FC687E">
        <w:rPr>
          <w:rFonts w:ascii="Arial" w:hAnsi="Arial" w:cs="Arial"/>
          <w:kern w:val="2"/>
          <w:sz w:val="22"/>
          <w:szCs w:val="22"/>
          <w14:ligatures w14:val="standardContextual"/>
        </w:rPr>
        <w:t xml:space="preserve"> </w:t>
      </w:r>
      <w:r w:rsidRPr="00FC687E">
        <w:rPr>
          <w:rFonts w:ascii="Arial" w:hAnsi="Arial" w:cs="Arial"/>
          <w:kern w:val="2"/>
          <w:sz w:val="22"/>
          <w:szCs w:val="22"/>
          <w14:ligatures w14:val="standardContextual"/>
        </w:rPr>
        <w:t>8</w:t>
      </w:r>
      <w:r w:rsidRPr="00FC687E">
        <w:rPr>
          <w:rFonts w:ascii="Arial" w:hAnsi="Arial" w:cs="Arial"/>
          <w:kern w:val="2"/>
          <w:sz w:val="22"/>
          <w:szCs w:val="22"/>
          <w:vertAlign w:val="superscript"/>
          <w14:ligatures w14:val="standardContextual"/>
        </w:rPr>
        <w:t>th</w:t>
      </w:r>
      <w:r w:rsidRPr="00FC687E">
        <w:rPr>
          <w:rFonts w:ascii="Arial" w:hAnsi="Arial" w:cs="Arial"/>
          <w:kern w:val="2"/>
          <w:sz w:val="22"/>
          <w:szCs w:val="22"/>
          <w14:ligatures w14:val="standardContextual"/>
        </w:rPr>
        <w:t xml:space="preserve"> January 2026</w:t>
      </w:r>
    </w:p>
    <w:p w14:paraId="229DD472" w14:textId="77777777" w:rsidR="00000000" w:rsidRPr="00FC687E" w:rsidRDefault="00000000" w:rsidP="006A1565">
      <w:pPr>
        <w:spacing w:after="160" w:line="278" w:lineRule="auto"/>
        <w:rPr>
          <w:rFonts w:ascii="Asap SemiBold" w:hAnsi="Asap SemiBold" w:cs="Arial"/>
          <w:color w:val="53C7E2" w:themeColor="accent1"/>
          <w:kern w:val="2"/>
          <w:sz w:val="22"/>
          <w:szCs w:val="22"/>
          <w14:ligatures w14:val="standardContextual"/>
        </w:rPr>
      </w:pPr>
      <w:r w:rsidRPr="00FC687E">
        <w:rPr>
          <w:rFonts w:ascii="Asap SemiBold" w:hAnsi="Asap SemiBold" w:cs="Arial"/>
          <w:b/>
          <w:bCs/>
          <w:color w:val="53C7E2" w:themeColor="accent1"/>
          <w:kern w:val="2"/>
          <w:sz w:val="22"/>
          <w:szCs w:val="22"/>
          <w14:ligatures w14:val="standardContextual"/>
        </w:rPr>
        <w:t>Signed on behalf of Morgan Hunt UK Limited</w:t>
      </w:r>
    </w:p>
    <w:p w14:paraId="3DDCC80C" w14:textId="2D85A54E" w:rsidR="00000000" w:rsidRPr="00FC687E" w:rsidRDefault="00000000" w:rsidP="00FC687E">
      <w:pPr>
        <w:spacing w:after="160" w:line="278" w:lineRule="auto"/>
        <w:rPr>
          <w:rFonts w:ascii="Arial" w:hAnsi="Arial" w:cs="Arial"/>
          <w:kern w:val="2"/>
          <w:sz w:val="22"/>
          <w:szCs w:val="22"/>
          <w14:ligatures w14:val="standardContextual"/>
        </w:rPr>
      </w:pPr>
      <w:r w:rsidRPr="00FC687E">
        <w:rPr>
          <w:rFonts w:ascii="Arial" w:hAnsi="Arial" w:cs="Arial"/>
          <w:b/>
          <w:bCs/>
          <w:kern w:val="2"/>
          <w:sz w:val="22"/>
          <w:szCs w:val="22"/>
          <w14:ligatures w14:val="standardContextual"/>
        </w:rPr>
        <w:t>Name:</w:t>
      </w:r>
      <w:r w:rsidRPr="00FC687E">
        <w:rPr>
          <w:rFonts w:ascii="Arial" w:hAnsi="Arial" w:cs="Arial"/>
          <w:kern w:val="2"/>
          <w:sz w:val="22"/>
          <w:szCs w:val="22"/>
          <w14:ligatures w14:val="standardContextual"/>
        </w:rPr>
        <w:t xml:space="preserve"> Dan Taylor</w:t>
      </w:r>
      <w:r w:rsidRPr="00FC687E">
        <w:rPr>
          <w:rFonts w:ascii="Arial" w:hAnsi="Arial" w:cs="Arial"/>
          <w:kern w:val="2"/>
          <w:sz w:val="22"/>
          <w:szCs w:val="22"/>
          <w14:ligatures w14:val="standardContextual"/>
        </w:rPr>
        <w:br/>
      </w:r>
      <w:r w:rsidRPr="00FC687E">
        <w:rPr>
          <w:rFonts w:ascii="Arial" w:hAnsi="Arial" w:cs="Arial"/>
          <w:b/>
          <w:bCs/>
          <w:kern w:val="2"/>
          <w:sz w:val="22"/>
          <w:szCs w:val="22"/>
          <w14:ligatures w14:val="standardContextual"/>
        </w:rPr>
        <w:t>Position:</w:t>
      </w:r>
      <w:r w:rsidRPr="00FC687E">
        <w:rPr>
          <w:rFonts w:ascii="Arial" w:hAnsi="Arial" w:cs="Arial"/>
          <w:kern w:val="2"/>
          <w:sz w:val="22"/>
          <w:szCs w:val="22"/>
          <w14:ligatures w14:val="standardContextual"/>
        </w:rPr>
        <w:t xml:space="preserve"> Managing Director</w:t>
      </w:r>
      <w:r w:rsidRPr="00FC687E">
        <w:rPr>
          <w:rFonts w:ascii="Arial" w:hAnsi="Arial" w:cs="Arial"/>
          <w:kern w:val="2"/>
          <w:sz w:val="22"/>
          <w:szCs w:val="22"/>
          <w14:ligatures w14:val="standardContextual"/>
        </w:rPr>
        <w:br/>
      </w:r>
      <w:r w:rsidRPr="00FC687E">
        <w:rPr>
          <w:rFonts w:ascii="Arial" w:hAnsi="Arial" w:cs="Arial"/>
          <w:b/>
          <w:bCs/>
          <w:kern w:val="2"/>
          <w:sz w:val="22"/>
          <w:szCs w:val="22"/>
          <w14:ligatures w14:val="standardContextual"/>
        </w:rPr>
        <w:t>Date:</w:t>
      </w:r>
      <w:r w:rsidRPr="00FC687E">
        <w:rPr>
          <w:rFonts w:ascii="Arial" w:hAnsi="Arial" w:cs="Arial"/>
          <w:kern w:val="2"/>
          <w:sz w:val="22"/>
          <w:szCs w:val="22"/>
          <w14:ligatures w14:val="standardContextual"/>
        </w:rPr>
        <w:t xml:space="preserve"> </w:t>
      </w:r>
      <w:r w:rsidRPr="00FC687E">
        <w:rPr>
          <w:rFonts w:ascii="Arial" w:hAnsi="Arial" w:cs="Arial"/>
          <w:kern w:val="2"/>
          <w:sz w:val="22"/>
          <w:szCs w:val="22"/>
          <w14:ligatures w14:val="standardContextual"/>
        </w:rPr>
        <w:t>18</w:t>
      </w:r>
      <w:r w:rsidRPr="00FC687E">
        <w:rPr>
          <w:rFonts w:ascii="Arial" w:hAnsi="Arial" w:cs="Arial"/>
          <w:kern w:val="2"/>
          <w:sz w:val="22"/>
          <w:szCs w:val="22"/>
          <w:vertAlign w:val="superscript"/>
          <w14:ligatures w14:val="standardContextual"/>
        </w:rPr>
        <w:t>th</w:t>
      </w:r>
      <w:r w:rsidRPr="00FC687E">
        <w:rPr>
          <w:rFonts w:ascii="Arial" w:hAnsi="Arial" w:cs="Arial"/>
          <w:kern w:val="2"/>
          <w:sz w:val="22"/>
          <w:szCs w:val="22"/>
          <w14:ligatures w14:val="standardContextual"/>
        </w:rPr>
        <w:t xml:space="preserve"> September 2026</w:t>
      </w:r>
    </w:p>
    <w:sectPr w:rsidR="00A97A3A" w:rsidRPr="00FC687E" w:rsidSect="00D1158F">
      <w:footerReference w:type="default" r:id="rId12"/>
      <w:pgSz w:w="11900" w:h="16840"/>
      <w:pgMar w:top="1134" w:right="1701" w:bottom="1134" w:left="1134" w:header="709" w:footer="709" w:gutter="0"/>
      <w:pgBorders w:offsetFrom="page">
        <w:bottom w:val="single" w:sz="48" w:space="0" w:color="862EBE"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B5902" w14:textId="77777777" w:rsidR="004225D7" w:rsidRDefault="004225D7" w:rsidP="00D1158F">
      <w:r>
        <w:separator/>
      </w:r>
    </w:p>
  </w:endnote>
  <w:endnote w:type="continuationSeparator" w:id="0">
    <w:p w14:paraId="2B9C702C" w14:textId="77777777" w:rsidR="004225D7" w:rsidRDefault="004225D7" w:rsidP="00D11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sap">
    <w:altName w:val="Calibri"/>
    <w:panose1 w:val="00000000000000000000"/>
    <w:charset w:val="00"/>
    <w:family w:val="auto"/>
    <w:pitch w:val="variable"/>
    <w:sig w:usb0="A00000FF" w:usb1="5000207B" w:usb2="00000000" w:usb3="00000000" w:csb0="00000193" w:csb1="00000000"/>
  </w:font>
  <w:font w:name="Zilla Slab SemiBold">
    <w:altName w:val="Calibri"/>
    <w:panose1 w:val="00000000000000000000"/>
    <w:charset w:val="4D"/>
    <w:family w:val="auto"/>
    <w:pitch w:val="variable"/>
    <w:sig w:usb0="A00000FF" w:usb1="5001E47B" w:usb2="00000000" w:usb3="00000000" w:csb0="0000009B" w:csb1="00000000"/>
  </w:font>
  <w:font w:name="Asap SemiBold">
    <w:altName w:val="Calibri"/>
    <w:panose1 w:val="00000000000000000000"/>
    <w:charset w:val="00"/>
    <w:family w:val="auto"/>
    <w:pitch w:val="variable"/>
    <w:sig w:usb0="A00000FF" w:usb1="5000207B" w:usb2="00000000" w:usb3="00000000" w:csb0="00000193" w:csb1="00000000"/>
  </w:font>
  <w:font w:name="Arial">
    <w:panose1 w:val="020B0604020202020204"/>
    <w:charset w:val="00"/>
    <w:family w:val="swiss"/>
    <w:pitch w:val="variable"/>
    <w:sig w:usb0="E0002EFF" w:usb1="C000785B" w:usb2="00000009" w:usb3="00000000" w:csb0="000001FF" w:csb1="00000000"/>
  </w:font>
  <w:font w:name="Rockwell">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815B" w14:textId="129A9858" w:rsidR="003F2D85" w:rsidRDefault="00D1158F" w:rsidP="00D1158F">
    <w:pPr>
      <w:pStyle w:val="Footer"/>
    </w:pPr>
    <w:r w:rsidRPr="007C346C">
      <w:rPr>
        <w:rStyle w:val="PageNumber"/>
        <w:rFonts w:ascii="Rockwell" w:hAnsi="Rockwell"/>
      </w:rPr>
      <w:t xml:space="preserve">Page </w:t>
    </w:r>
    <w:r w:rsidRPr="007C346C">
      <w:rPr>
        <w:rStyle w:val="PageNumber"/>
        <w:rFonts w:ascii="Rockwell" w:hAnsi="Rockwell"/>
      </w:rPr>
      <w:fldChar w:fldCharType="begin"/>
    </w:r>
    <w:r w:rsidRPr="007C346C">
      <w:rPr>
        <w:rStyle w:val="PageNumber"/>
        <w:rFonts w:ascii="Rockwell" w:hAnsi="Rockwell"/>
      </w:rPr>
      <w:instrText xml:space="preserve"> PAGE </w:instrText>
    </w:r>
    <w:r w:rsidRPr="007C346C">
      <w:rPr>
        <w:rStyle w:val="PageNumber"/>
        <w:rFonts w:ascii="Rockwell" w:hAnsi="Rockwell"/>
      </w:rPr>
      <w:fldChar w:fldCharType="separate"/>
    </w:r>
    <w:r w:rsidR="00A0539C">
      <w:rPr>
        <w:rStyle w:val="PageNumber"/>
        <w:rFonts w:ascii="Rockwell" w:hAnsi="Rockwell"/>
        <w:noProof/>
      </w:rPr>
      <w:t>2</w:t>
    </w:r>
    <w:r w:rsidRPr="007C346C">
      <w:rPr>
        <w:rStyle w:val="PageNumber"/>
        <w:rFonts w:ascii="Rockwell" w:hAnsi="Rockwell"/>
      </w:rPr>
      <w:fldChar w:fldCharType="end"/>
    </w:r>
    <w:r w:rsidR="003F2D85">
      <w:rPr>
        <w:noProof/>
      </w:rPr>
      <w:drawing>
        <wp:anchor distT="0" distB="0" distL="114300" distR="114300" simplePos="0" relativeHeight="251658240" behindDoc="1" locked="0" layoutInCell="1" allowOverlap="1" wp14:anchorId="3199B730" wp14:editId="70635506">
          <wp:simplePos x="0" y="0"/>
          <wp:positionH relativeFrom="column">
            <wp:posOffset>-725170</wp:posOffset>
          </wp:positionH>
          <wp:positionV relativeFrom="page">
            <wp:posOffset>9968865</wp:posOffset>
          </wp:positionV>
          <wp:extent cx="7559675" cy="723900"/>
          <wp:effectExtent l="0" t="0" r="0" b="0"/>
          <wp:wrapNone/>
          <wp:docPr id="316831607" name="Picture 31683160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mplified Footer.png"/>
                  <pic:cNvPicPr/>
                </pic:nvPicPr>
                <pic:blipFill>
                  <a:blip r:embed="rId1">
                    <a:extLst>
                      <a:ext uri="{28A0092B-C50C-407E-A947-70E740481C1C}">
                        <a14:useLocalDpi xmlns:a14="http://schemas.microsoft.com/office/drawing/2010/main" val="0"/>
                      </a:ext>
                    </a:extLst>
                  </a:blip>
                  <a:stretch>
                    <a:fillRect/>
                  </a:stretch>
                </pic:blipFill>
                <pic:spPr>
                  <a:xfrm>
                    <a:off x="0" y="0"/>
                    <a:ext cx="7559675" cy="7239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8DE28" w14:textId="77777777" w:rsidR="004225D7" w:rsidRDefault="004225D7" w:rsidP="00D1158F">
      <w:r>
        <w:separator/>
      </w:r>
    </w:p>
  </w:footnote>
  <w:footnote w:type="continuationSeparator" w:id="0">
    <w:p w14:paraId="6F20A16E" w14:textId="77777777" w:rsidR="004225D7" w:rsidRDefault="004225D7" w:rsidP="00D115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AE252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6E65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76C4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527F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642A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D825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EAE7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02B4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CA80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F7408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F497E"/>
    <w:multiLevelType w:val="hybridMultilevel"/>
    <w:tmpl w:val="524CA848"/>
    <w:lvl w:ilvl="0" w:tplc="542A63DA">
      <w:start w:val="1"/>
      <w:numFmt w:val="bullet"/>
      <w:lvlText w:val=""/>
      <w:lvlJc w:val="left"/>
      <w:pPr>
        <w:ind w:left="0" w:firstLine="0"/>
      </w:pPr>
      <w:rPr>
        <w:rFonts w:ascii="Wingdings" w:hAnsi="Wingdings" w:hint="default"/>
        <w:color w:val="53C7E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791BFB"/>
    <w:multiLevelType w:val="hybridMultilevel"/>
    <w:tmpl w:val="50BE15F6"/>
    <w:lvl w:ilvl="0" w:tplc="2F78883E">
      <w:start w:val="1"/>
      <w:numFmt w:val="bullet"/>
      <w:lvlText w:val=""/>
      <w:lvlJc w:val="left"/>
      <w:pPr>
        <w:ind w:left="0" w:firstLine="340"/>
      </w:pPr>
      <w:rPr>
        <w:rFonts w:ascii="Wingdings" w:hAnsi="Wingdings" w:hint="default"/>
        <w:color w:val="53C7E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015CF7"/>
    <w:multiLevelType w:val="hybridMultilevel"/>
    <w:tmpl w:val="722C68F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9F5447"/>
    <w:multiLevelType w:val="hybridMultilevel"/>
    <w:tmpl w:val="6C0A2FA6"/>
    <w:lvl w:ilvl="0" w:tplc="53FA0ECA">
      <w:start w:val="1"/>
      <w:numFmt w:val="bullet"/>
      <w:pStyle w:val="Bullets"/>
      <w:lvlText w:val=""/>
      <w:lvlJc w:val="left"/>
      <w:pPr>
        <w:ind w:left="284" w:hanging="284"/>
      </w:pPr>
      <w:rPr>
        <w:rFonts w:ascii="Wingdings" w:hAnsi="Wingdings" w:hint="default"/>
        <w:color w:val="53C7E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197146"/>
    <w:multiLevelType w:val="hybridMultilevel"/>
    <w:tmpl w:val="A8E2804A"/>
    <w:lvl w:ilvl="0" w:tplc="E9389200">
      <w:start w:val="1"/>
      <w:numFmt w:val="bullet"/>
      <w:lvlText w:val=""/>
      <w:lvlJc w:val="left"/>
      <w:pPr>
        <w:ind w:left="720" w:hanging="360"/>
      </w:pPr>
      <w:rPr>
        <w:rFonts w:ascii="Wingdings" w:hAnsi="Wingdings" w:hint="default"/>
        <w:color w:val="53C7E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5753473">
    <w:abstractNumId w:val="12"/>
  </w:num>
  <w:num w:numId="2" w16cid:durableId="1908372664">
    <w:abstractNumId w:val="14"/>
  </w:num>
  <w:num w:numId="3" w16cid:durableId="1760251690">
    <w:abstractNumId w:val="11"/>
  </w:num>
  <w:num w:numId="4" w16cid:durableId="2033148805">
    <w:abstractNumId w:val="10"/>
  </w:num>
  <w:num w:numId="5" w16cid:durableId="1918131754">
    <w:abstractNumId w:val="13"/>
  </w:num>
  <w:num w:numId="6" w16cid:durableId="372003109">
    <w:abstractNumId w:val="0"/>
  </w:num>
  <w:num w:numId="7" w16cid:durableId="1137068693">
    <w:abstractNumId w:val="1"/>
  </w:num>
  <w:num w:numId="8" w16cid:durableId="752123460">
    <w:abstractNumId w:val="2"/>
  </w:num>
  <w:num w:numId="9" w16cid:durableId="1806387631">
    <w:abstractNumId w:val="3"/>
  </w:num>
  <w:num w:numId="10" w16cid:durableId="2122261837">
    <w:abstractNumId w:val="8"/>
  </w:num>
  <w:num w:numId="11" w16cid:durableId="1851292399">
    <w:abstractNumId w:val="4"/>
  </w:num>
  <w:num w:numId="12" w16cid:durableId="1887377203">
    <w:abstractNumId w:val="5"/>
  </w:num>
  <w:num w:numId="13" w16cid:durableId="287905724">
    <w:abstractNumId w:val="6"/>
  </w:num>
  <w:num w:numId="14" w16cid:durableId="397946675">
    <w:abstractNumId w:val="7"/>
  </w:num>
  <w:num w:numId="15" w16cid:durableId="5710889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D85"/>
    <w:rsid w:val="00291193"/>
    <w:rsid w:val="0038795F"/>
    <w:rsid w:val="003F2D85"/>
    <w:rsid w:val="004225D7"/>
    <w:rsid w:val="00466304"/>
    <w:rsid w:val="005D017F"/>
    <w:rsid w:val="006B687D"/>
    <w:rsid w:val="00767F3D"/>
    <w:rsid w:val="007D5F85"/>
    <w:rsid w:val="007F6E42"/>
    <w:rsid w:val="00824F3B"/>
    <w:rsid w:val="0095306A"/>
    <w:rsid w:val="009C6AFC"/>
    <w:rsid w:val="009E03A8"/>
    <w:rsid w:val="00A0539C"/>
    <w:rsid w:val="00A201A5"/>
    <w:rsid w:val="00A81BE0"/>
    <w:rsid w:val="00A877E9"/>
    <w:rsid w:val="00AB40E5"/>
    <w:rsid w:val="00B44B68"/>
    <w:rsid w:val="00BE4024"/>
    <w:rsid w:val="00CF55CB"/>
    <w:rsid w:val="00D1158F"/>
    <w:rsid w:val="00D57141"/>
    <w:rsid w:val="00DA6864"/>
    <w:rsid w:val="00F21CF3"/>
    <w:rsid w:val="00FC687E"/>
    <w:rsid w:val="00FC7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08B85"/>
  <w15:chartTrackingRefBased/>
  <w15:docId w15:val="{0D1713C5-5583-3C4D-AC16-994070DB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58F"/>
    <w:pPr>
      <w:spacing w:after="120"/>
    </w:pPr>
    <w:rPr>
      <w:rFonts w:ascii="Asap" w:hAnsi="Asap"/>
      <w:sz w:val="18"/>
      <w:szCs w:val="18"/>
    </w:rPr>
  </w:style>
  <w:style w:type="paragraph" w:styleId="Heading1">
    <w:name w:val="heading 1"/>
    <w:basedOn w:val="Normal"/>
    <w:next w:val="Normal"/>
    <w:link w:val="Heading1Char"/>
    <w:uiPriority w:val="9"/>
    <w:qFormat/>
    <w:rsid w:val="00824F3B"/>
    <w:pPr>
      <w:spacing w:after="600"/>
      <w:outlineLvl w:val="0"/>
    </w:pPr>
    <w:rPr>
      <w:rFonts w:ascii="Zilla Slab SemiBold" w:hAnsi="Zilla Slab SemiBold"/>
      <w:color w:val="53C7E2" w:themeColor="accent1"/>
      <w:sz w:val="50"/>
      <w:szCs w:val="50"/>
    </w:rPr>
  </w:style>
  <w:style w:type="paragraph" w:styleId="Heading2">
    <w:name w:val="heading 2"/>
    <w:basedOn w:val="Normal"/>
    <w:next w:val="Normal"/>
    <w:link w:val="Heading2Char"/>
    <w:uiPriority w:val="9"/>
    <w:unhideWhenUsed/>
    <w:qFormat/>
    <w:rsid w:val="00824F3B"/>
    <w:pPr>
      <w:outlineLvl w:val="1"/>
    </w:pPr>
    <w:rPr>
      <w:rFonts w:ascii="Zilla Slab SemiBold" w:hAnsi="Zilla Slab SemiBold"/>
      <w:color w:val="862EBE" w:themeColor="text2"/>
      <w:sz w:val="40"/>
      <w:szCs w:val="40"/>
    </w:rPr>
  </w:style>
  <w:style w:type="paragraph" w:styleId="Heading3">
    <w:name w:val="heading 3"/>
    <w:basedOn w:val="Normal"/>
    <w:next w:val="Normal"/>
    <w:link w:val="Heading3Char"/>
    <w:uiPriority w:val="9"/>
    <w:unhideWhenUsed/>
    <w:qFormat/>
    <w:rsid w:val="00824F3B"/>
    <w:pPr>
      <w:spacing w:before="120" w:after="240"/>
      <w:outlineLvl w:val="2"/>
    </w:pPr>
    <w:rPr>
      <w:rFonts w:ascii="Asap SemiBold" w:hAnsi="Asap SemiBold"/>
      <w:bCs/>
      <w:color w:val="E21C5E" w:themeColor="accent3"/>
      <w:sz w:val="32"/>
      <w:szCs w:val="32"/>
    </w:rPr>
  </w:style>
  <w:style w:type="paragraph" w:styleId="Heading4">
    <w:name w:val="heading 4"/>
    <w:basedOn w:val="Normal"/>
    <w:next w:val="Normal"/>
    <w:link w:val="Heading4Char"/>
    <w:uiPriority w:val="9"/>
    <w:unhideWhenUsed/>
    <w:qFormat/>
    <w:rsid w:val="00824F3B"/>
    <w:pPr>
      <w:spacing w:before="240"/>
      <w:outlineLvl w:val="3"/>
    </w:pPr>
    <w:rPr>
      <w:rFonts w:ascii="Asap SemiBold" w:hAnsi="Asap SemiBold"/>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D85"/>
    <w:pPr>
      <w:tabs>
        <w:tab w:val="center" w:pos="4680"/>
        <w:tab w:val="right" w:pos="9360"/>
      </w:tabs>
    </w:pPr>
  </w:style>
  <w:style w:type="character" w:customStyle="1" w:styleId="HeaderChar">
    <w:name w:val="Header Char"/>
    <w:basedOn w:val="DefaultParagraphFont"/>
    <w:link w:val="Header"/>
    <w:uiPriority w:val="99"/>
    <w:rsid w:val="003F2D85"/>
  </w:style>
  <w:style w:type="paragraph" w:styleId="Footer">
    <w:name w:val="footer"/>
    <w:basedOn w:val="Normal"/>
    <w:link w:val="FooterChar"/>
    <w:uiPriority w:val="99"/>
    <w:unhideWhenUsed/>
    <w:rsid w:val="003F2D85"/>
    <w:pPr>
      <w:tabs>
        <w:tab w:val="center" w:pos="4680"/>
        <w:tab w:val="right" w:pos="9360"/>
      </w:tabs>
    </w:pPr>
  </w:style>
  <w:style w:type="character" w:customStyle="1" w:styleId="FooterChar">
    <w:name w:val="Footer Char"/>
    <w:basedOn w:val="DefaultParagraphFont"/>
    <w:link w:val="Footer"/>
    <w:uiPriority w:val="99"/>
    <w:rsid w:val="003F2D85"/>
  </w:style>
  <w:style w:type="character" w:customStyle="1" w:styleId="Heading1Char">
    <w:name w:val="Heading 1 Char"/>
    <w:basedOn w:val="DefaultParagraphFont"/>
    <w:link w:val="Heading1"/>
    <w:uiPriority w:val="9"/>
    <w:rsid w:val="00824F3B"/>
    <w:rPr>
      <w:rFonts w:ascii="Zilla Slab SemiBold" w:hAnsi="Zilla Slab SemiBold"/>
      <w:color w:val="53C7E2" w:themeColor="accent1"/>
      <w:sz w:val="50"/>
      <w:szCs w:val="50"/>
    </w:rPr>
  </w:style>
  <w:style w:type="character" w:customStyle="1" w:styleId="Heading2Char">
    <w:name w:val="Heading 2 Char"/>
    <w:basedOn w:val="DefaultParagraphFont"/>
    <w:link w:val="Heading2"/>
    <w:uiPriority w:val="9"/>
    <w:rsid w:val="00824F3B"/>
    <w:rPr>
      <w:rFonts w:ascii="Zilla Slab SemiBold" w:hAnsi="Zilla Slab SemiBold"/>
      <w:color w:val="862EBE" w:themeColor="text2"/>
      <w:sz w:val="40"/>
      <w:szCs w:val="40"/>
    </w:rPr>
  </w:style>
  <w:style w:type="paragraph" w:customStyle="1" w:styleId="IntroText">
    <w:name w:val="Intro Text"/>
    <w:basedOn w:val="Normal"/>
    <w:qFormat/>
    <w:rsid w:val="00824F3B"/>
    <w:pPr>
      <w:spacing w:after="360"/>
    </w:pPr>
    <w:rPr>
      <w:rFonts w:ascii="Zilla Slab SemiBold" w:hAnsi="Zilla Slab SemiBold"/>
      <w:bCs/>
      <w:sz w:val="30"/>
      <w:szCs w:val="30"/>
    </w:rPr>
  </w:style>
  <w:style w:type="character" w:customStyle="1" w:styleId="Heading3Char">
    <w:name w:val="Heading 3 Char"/>
    <w:basedOn w:val="DefaultParagraphFont"/>
    <w:link w:val="Heading3"/>
    <w:uiPriority w:val="9"/>
    <w:rsid w:val="00824F3B"/>
    <w:rPr>
      <w:rFonts w:ascii="Asap SemiBold" w:hAnsi="Asap SemiBold"/>
      <w:bCs/>
      <w:color w:val="E21C5E" w:themeColor="accent3"/>
      <w:sz w:val="32"/>
      <w:szCs w:val="32"/>
    </w:rPr>
  </w:style>
  <w:style w:type="paragraph" w:styleId="ListParagraph">
    <w:name w:val="List Paragraph"/>
    <w:basedOn w:val="Normal"/>
    <w:uiPriority w:val="34"/>
    <w:qFormat/>
    <w:rsid w:val="00D1158F"/>
    <w:pPr>
      <w:ind w:left="720"/>
      <w:contextualSpacing/>
    </w:pPr>
  </w:style>
  <w:style w:type="character" w:styleId="PageNumber">
    <w:name w:val="page number"/>
    <w:basedOn w:val="DefaultParagraphFont"/>
    <w:uiPriority w:val="99"/>
    <w:semiHidden/>
    <w:unhideWhenUsed/>
    <w:rsid w:val="00D1158F"/>
  </w:style>
  <w:style w:type="paragraph" w:customStyle="1" w:styleId="Bullets">
    <w:name w:val="Bullets"/>
    <w:basedOn w:val="ListParagraph"/>
    <w:qFormat/>
    <w:rsid w:val="00D1158F"/>
    <w:pPr>
      <w:numPr>
        <w:numId w:val="5"/>
      </w:numPr>
      <w:spacing w:after="60"/>
      <w:contextualSpacing w:val="0"/>
    </w:pPr>
  </w:style>
  <w:style w:type="character" w:customStyle="1" w:styleId="Heading4Char">
    <w:name w:val="Heading 4 Char"/>
    <w:basedOn w:val="DefaultParagraphFont"/>
    <w:link w:val="Heading4"/>
    <w:uiPriority w:val="9"/>
    <w:rsid w:val="00824F3B"/>
    <w:rPr>
      <w:rFonts w:ascii="Asap SemiBold" w:hAnsi="Asap SemiBold"/>
      <w:bCs/>
      <w:sz w:val="22"/>
      <w:szCs w:val="22"/>
    </w:rPr>
  </w:style>
  <w:style w:type="paragraph" w:customStyle="1" w:styleId="Standard">
    <w:name w:val="Standard"/>
    <w:rsid w:val="00CF55CB"/>
    <w:pPr>
      <w:suppressAutoHyphens/>
      <w:autoSpaceDN w:val="0"/>
      <w:spacing w:line="276" w:lineRule="auto"/>
      <w:textAlignment w:val="baseline"/>
    </w:pPr>
    <w:rPr>
      <w:rFonts w:ascii="Arial" w:eastAsia="Arial" w:hAnsi="Arial" w:cs="Arial"/>
      <w:sz w:val="22"/>
      <w:szCs w:val="22"/>
      <w:lang w:eastAsia="zh-CN" w:bidi="hi-IN"/>
    </w:rPr>
  </w:style>
  <w:style w:type="paragraph" w:styleId="Title">
    <w:name w:val="Title"/>
    <w:basedOn w:val="Normal"/>
    <w:next w:val="Standard"/>
    <w:link w:val="TitleChar"/>
    <w:uiPriority w:val="10"/>
    <w:qFormat/>
    <w:rsid w:val="00CF55CB"/>
    <w:pPr>
      <w:keepNext/>
      <w:keepLines/>
      <w:suppressAutoHyphens/>
      <w:autoSpaceDN w:val="0"/>
      <w:spacing w:after="60"/>
      <w:textAlignment w:val="baseline"/>
    </w:pPr>
    <w:rPr>
      <w:rFonts w:ascii="Arial" w:eastAsia="Arial" w:hAnsi="Arial" w:cs="Arial"/>
      <w:sz w:val="52"/>
      <w:szCs w:val="52"/>
      <w:lang w:eastAsia="zh-CN" w:bidi="hi-IN"/>
    </w:rPr>
  </w:style>
  <w:style w:type="character" w:customStyle="1" w:styleId="TitleChar">
    <w:name w:val="Title Char"/>
    <w:basedOn w:val="DefaultParagraphFont"/>
    <w:link w:val="Title"/>
    <w:uiPriority w:val="10"/>
    <w:rsid w:val="00CF55CB"/>
    <w:rPr>
      <w:rFonts w:ascii="Arial" w:eastAsia="Arial" w:hAnsi="Arial" w:cs="Arial"/>
      <w:sz w:val="52"/>
      <w:szCs w:val="52"/>
      <w:lang w:eastAsia="zh-CN" w:bidi="hi-IN"/>
    </w:rPr>
  </w:style>
  <w:style w:type="character" w:styleId="FootnoteReference">
    <w:name w:val="footnote reference"/>
    <w:basedOn w:val="DefaultParagraphFont"/>
    <w:uiPriority w:val="99"/>
    <w:semiHidden/>
    <w:unhideWhenUsed/>
    <w:rsid w:val="00CF55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Morgan Hunt">
      <a:dk1>
        <a:srgbClr val="000000"/>
      </a:dk1>
      <a:lt1>
        <a:srgbClr val="FFFFFF"/>
      </a:lt1>
      <a:dk2>
        <a:srgbClr val="862EBE"/>
      </a:dk2>
      <a:lt2>
        <a:srgbClr val="FFFFFF"/>
      </a:lt2>
      <a:accent1>
        <a:srgbClr val="53C7E2"/>
      </a:accent1>
      <a:accent2>
        <a:srgbClr val="862EBE"/>
      </a:accent2>
      <a:accent3>
        <a:srgbClr val="E21C5E"/>
      </a:accent3>
      <a:accent4>
        <a:srgbClr val="000000"/>
      </a:accent4>
      <a:accent5>
        <a:srgbClr val="FFFFFF"/>
      </a:accent5>
      <a:accent6>
        <a:srgbClr val="862EBE"/>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f68432-2fea-4fe9-9e23-9aa3348ba9bd" xsi:nil="true"/>
    <lcf76f155ced4ddcb4097134ff3c332f xmlns="5ad789a5-f639-43cf-99d8-2212d467069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26C845CD736C42BBB69F287282FD59" ma:contentTypeVersion="16" ma:contentTypeDescription="Create a new document." ma:contentTypeScope="" ma:versionID="085c6bb41b00f4014ebd65dcd260c9b3">
  <xsd:schema xmlns:xsd="http://www.w3.org/2001/XMLSchema" xmlns:xs="http://www.w3.org/2001/XMLSchema" xmlns:p="http://schemas.microsoft.com/office/2006/metadata/properties" xmlns:ns2="5ad789a5-f639-43cf-99d8-2212d4670694" xmlns:ns3="5df68432-2fea-4fe9-9e23-9aa3348ba9bd" targetNamespace="http://schemas.microsoft.com/office/2006/metadata/properties" ma:root="true" ma:fieldsID="e97cf113c96b0a49dde49195c90b40f0" ns2:_="" ns3:_="">
    <xsd:import namespace="5ad789a5-f639-43cf-99d8-2212d4670694"/>
    <xsd:import namespace="5df68432-2fea-4fe9-9e23-9aa3348ba9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789a5-f639-43cf-99d8-2212d4670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8204bb9-b819-4dad-933d-7744bc2244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f68432-2fea-4fe9-9e23-9aa3348ba9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051a2c-4b83-4aa9-93f6-f5ad2b3bab70}" ma:internalName="TaxCatchAll" ma:showField="CatchAllData" ma:web="5df68432-2fea-4fe9-9e23-9aa3348ba9b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96AE86-B10A-40A9-B034-81A99EA43E16}">
  <ds:schemaRefs>
    <ds:schemaRef ds:uri="http://schemas.microsoft.com/office/2006/metadata/properties"/>
    <ds:schemaRef ds:uri="http://schemas.microsoft.com/office/infopath/2007/PartnerControls"/>
    <ds:schemaRef ds:uri="5df68432-2fea-4fe9-9e23-9aa3348ba9bd"/>
    <ds:schemaRef ds:uri="5ad789a5-f639-43cf-99d8-2212d4670694"/>
  </ds:schemaRefs>
</ds:datastoreItem>
</file>

<file path=customXml/itemProps2.xml><?xml version="1.0" encoding="utf-8"?>
<ds:datastoreItem xmlns:ds="http://schemas.openxmlformats.org/officeDocument/2006/customXml" ds:itemID="{9D6A1F74-CF03-4162-A032-4D1AD2C4DEE4}">
  <ds:schemaRefs>
    <ds:schemaRef ds:uri="http://schemas.microsoft.com/sharepoint/v3/contenttype/forms"/>
  </ds:schemaRefs>
</ds:datastoreItem>
</file>

<file path=customXml/itemProps3.xml><?xml version="1.0" encoding="utf-8"?>
<ds:datastoreItem xmlns:ds="http://schemas.openxmlformats.org/officeDocument/2006/customXml" ds:itemID="{95DEC415-CECA-4E3F-BCE3-3FA4A7D5CDF1}"/>
</file>

<file path=docProps/app.xml><?xml version="1.0" encoding="utf-8"?>
<Properties xmlns="http://schemas.openxmlformats.org/officeDocument/2006/extended-properties" xmlns:vt="http://schemas.openxmlformats.org/officeDocument/2006/docPropsVTypes">
  <Template>Normal</Template>
  <TotalTime>4</TotalTime>
  <Pages>3</Pages>
  <Words>833</Words>
  <Characters>4719</Characters>
  <Application>Microsoft Office Word</Application>
  <DocSecurity>0</DocSecurity>
  <Lines>162</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Wilson</dc:creator>
  <cp:keywords/>
  <dc:description/>
  <cp:lastModifiedBy>Tegan Dowe</cp:lastModifiedBy>
  <cp:revision>5</cp:revision>
  <dcterms:created xsi:type="dcterms:W3CDTF">2023-11-17T16:28:00Z</dcterms:created>
  <dcterms:modified xsi:type="dcterms:W3CDTF">2026-10-13T07:58:00Z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0x010100A426C845CD736C42BBB69F287282FD59</vt:lpwstr>
  </property>
  <property fmtid="{D5CDD505-2E9C-101B-9397-08002B2CF9AE}" pid="3" name="Order">
    <vt:r8>2701800</vt:r8>
  </property>
</Properties>
</file>